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AD4A" w14:textId="77777777" w:rsidR="00CC5248" w:rsidRDefault="00C07195">
      <w:pPr>
        <w:rPr>
          <w:sz w:val="36"/>
          <w:szCs w:val="36"/>
        </w:rPr>
      </w:pPr>
      <w:r>
        <w:rPr>
          <w:sz w:val="36"/>
          <w:szCs w:val="36"/>
        </w:rPr>
        <w:t>COMO CONSEGUI A CURA DE UM PRE-CANCER</w:t>
      </w:r>
    </w:p>
    <w:p w14:paraId="3F8EB9C3" w14:textId="77777777" w:rsidR="00C07195" w:rsidRDefault="00C07195">
      <w:pPr>
        <w:rPr>
          <w:sz w:val="36"/>
          <w:szCs w:val="36"/>
        </w:rPr>
      </w:pPr>
    </w:p>
    <w:p w14:paraId="61794B6C" w14:textId="77777777" w:rsidR="00C07195" w:rsidRDefault="00C07195" w:rsidP="00C07195">
      <w:pPr>
        <w:ind w:firstLine="708"/>
        <w:rPr>
          <w:rStyle w:val="Strong"/>
          <w:color w:val="FF0000"/>
          <w:sz w:val="32"/>
          <w:szCs w:val="32"/>
        </w:rPr>
      </w:pPr>
      <w:r>
        <w:rPr>
          <w:rStyle w:val="Strong"/>
          <w:color w:val="FF0000"/>
          <w:sz w:val="32"/>
          <w:szCs w:val="32"/>
        </w:rPr>
        <w:t xml:space="preserve">PRANA é o nome de uma substância </w:t>
      </w:r>
      <w:proofErr w:type="spellStart"/>
      <w:r>
        <w:rPr>
          <w:rStyle w:val="Strong"/>
          <w:color w:val="FF0000"/>
          <w:sz w:val="32"/>
          <w:szCs w:val="32"/>
        </w:rPr>
        <w:t>etérica</w:t>
      </w:r>
      <w:proofErr w:type="spellEnd"/>
      <w:r>
        <w:rPr>
          <w:rStyle w:val="Strong"/>
          <w:color w:val="FF0000"/>
          <w:sz w:val="32"/>
          <w:szCs w:val="32"/>
        </w:rPr>
        <w:t xml:space="preserve"> que alimenta </w:t>
      </w:r>
      <w:bookmarkStart w:id="0" w:name="_GoBack"/>
      <w:bookmarkEnd w:id="0"/>
      <w:r>
        <w:rPr>
          <w:rStyle w:val="Strong"/>
          <w:color w:val="FF0000"/>
          <w:sz w:val="32"/>
          <w:szCs w:val="32"/>
        </w:rPr>
        <w:t xml:space="preserve">nosso sistema </w:t>
      </w:r>
      <w:proofErr w:type="spellStart"/>
      <w:r>
        <w:rPr>
          <w:rStyle w:val="Strong"/>
          <w:color w:val="FF0000"/>
          <w:sz w:val="32"/>
          <w:szCs w:val="32"/>
        </w:rPr>
        <w:t>neuro</w:t>
      </w:r>
      <w:proofErr w:type="spellEnd"/>
      <w:r>
        <w:rPr>
          <w:rStyle w:val="Strong"/>
          <w:color w:val="FF0000"/>
          <w:sz w:val="32"/>
          <w:szCs w:val="32"/>
        </w:rPr>
        <w:t xml:space="preserve">-glandular. Sem o PRANA vital nosso sistema nervoso se enfraquece. Quanto mais PRANA recebemos, mais fortes se tornam nossos nervos. Essa é a teoria </w:t>
      </w:r>
      <w:proofErr w:type="spellStart"/>
      <w:r>
        <w:rPr>
          <w:rStyle w:val="Strong"/>
          <w:color w:val="FF0000"/>
          <w:sz w:val="32"/>
          <w:szCs w:val="32"/>
        </w:rPr>
        <w:t>indu-yogue</w:t>
      </w:r>
      <w:proofErr w:type="spellEnd"/>
      <w:r>
        <w:rPr>
          <w:rStyle w:val="Strong"/>
          <w:color w:val="FF0000"/>
          <w:sz w:val="32"/>
          <w:szCs w:val="32"/>
        </w:rPr>
        <w:t xml:space="preserve"> da respiração.</w:t>
      </w:r>
    </w:p>
    <w:p w14:paraId="054F696C" w14:textId="77777777" w:rsidR="00C07195" w:rsidRDefault="00C07195" w:rsidP="00C07195">
      <w:pPr>
        <w:pStyle w:val="Heading2"/>
        <w:rPr>
          <w:color w:val="FF0000"/>
        </w:rPr>
      </w:pPr>
      <w:r>
        <w:tab/>
      </w:r>
      <w:r>
        <w:rPr>
          <w:color w:val="FF0000"/>
        </w:rPr>
        <w:t xml:space="preserve">Hermes, o </w:t>
      </w:r>
      <w:proofErr w:type="spellStart"/>
      <w:r>
        <w:rPr>
          <w:color w:val="FF0000"/>
        </w:rPr>
        <w:t>Trimegisto</w:t>
      </w:r>
      <w:proofErr w:type="spellEnd"/>
      <w:r>
        <w:rPr>
          <w:color w:val="FF0000"/>
        </w:rPr>
        <w:t>,  chama essa substância de TELESMA. Assim,  lemos na Tábua de Esmeraldas:</w:t>
      </w:r>
    </w:p>
    <w:p w14:paraId="528BF906" w14:textId="77777777" w:rsidR="00C07195" w:rsidRDefault="00C07195" w:rsidP="00C07195">
      <w:pPr>
        <w:pStyle w:val="Heading2"/>
        <w:rPr>
          <w:color w:val="FF0000"/>
        </w:rPr>
      </w:pPr>
      <w:r>
        <w:t>“</w:t>
      </w:r>
      <w:r>
        <w:rPr>
          <w:color w:val="FF0000"/>
        </w:rPr>
        <w:t>O Sol é o pai, a Lua é a mãe, o vento o embalou em seu ventre, a Terra é sua alma;</w:t>
      </w:r>
    </w:p>
    <w:p w14:paraId="5EDD3C23" w14:textId="77777777" w:rsidR="00C07195" w:rsidRDefault="00C07195" w:rsidP="00C07195">
      <w:pPr>
        <w:pStyle w:val="Heading2"/>
        <w:rPr>
          <w:color w:val="FF0000"/>
        </w:rPr>
      </w:pPr>
      <w:r>
        <w:rPr>
          <w:color w:val="FF0000"/>
        </w:rPr>
        <w:t xml:space="preserve"> O Pai de tudo, o </w:t>
      </w:r>
      <w:proofErr w:type="spellStart"/>
      <w:r>
        <w:rPr>
          <w:color w:val="FF0000"/>
        </w:rPr>
        <w:t>Telesma</w:t>
      </w:r>
      <w:proofErr w:type="spellEnd"/>
      <w:r>
        <w:rPr>
          <w:color w:val="FF0000"/>
        </w:rPr>
        <w:t xml:space="preserve"> do mundo está nisto.</w:t>
      </w:r>
    </w:p>
    <w:p w14:paraId="6858E633" w14:textId="77777777" w:rsidR="00C07195" w:rsidRDefault="00C07195" w:rsidP="00C07195">
      <w:pPr>
        <w:pStyle w:val="Heading2"/>
        <w:rPr>
          <w:color w:val="FF0000"/>
        </w:rPr>
      </w:pPr>
      <w:r>
        <w:rPr>
          <w:color w:val="FF0000"/>
        </w:rPr>
        <w:t xml:space="preserve"> Seu poder é pleno, se é convertido em Terra.”</w:t>
      </w:r>
    </w:p>
    <w:p w14:paraId="35842A6A" w14:textId="77777777" w:rsidR="00C07195" w:rsidRPr="00C07195" w:rsidRDefault="00C07195" w:rsidP="00C07195">
      <w:pPr>
        <w:pStyle w:val="Heading2"/>
        <w:ind w:firstLine="708"/>
        <w:rPr>
          <w:color w:val="FF0000"/>
          <w:sz w:val="32"/>
          <w:szCs w:val="32"/>
        </w:rPr>
      </w:pPr>
      <w:r w:rsidRPr="00C07195">
        <w:rPr>
          <w:color w:val="FF0000"/>
          <w:sz w:val="32"/>
          <w:szCs w:val="32"/>
        </w:rPr>
        <w:t xml:space="preserve">Sol, Lua, Atmosfera, Terra: eis as fontes de </w:t>
      </w:r>
      <w:proofErr w:type="spellStart"/>
      <w:r w:rsidRPr="00C07195">
        <w:rPr>
          <w:color w:val="FF0000"/>
          <w:sz w:val="32"/>
          <w:szCs w:val="32"/>
        </w:rPr>
        <w:t>Prana</w:t>
      </w:r>
      <w:proofErr w:type="spellEnd"/>
      <w:r w:rsidRPr="00C07195">
        <w:rPr>
          <w:color w:val="FF0000"/>
          <w:sz w:val="32"/>
          <w:szCs w:val="32"/>
        </w:rPr>
        <w:t>.</w:t>
      </w:r>
    </w:p>
    <w:p w14:paraId="2A5BEFF6" w14:textId="77777777" w:rsidR="00C07195" w:rsidRDefault="00C07195">
      <w:pPr>
        <w:rPr>
          <w:b/>
          <w:color w:val="FF0000"/>
          <w:sz w:val="32"/>
          <w:szCs w:val="32"/>
        </w:rPr>
      </w:pPr>
      <w:r w:rsidRPr="00C07195">
        <w:rPr>
          <w:b/>
          <w:color w:val="FF0000"/>
          <w:sz w:val="32"/>
          <w:szCs w:val="32"/>
        </w:rPr>
        <w:t xml:space="preserve">Ele é visível em um dia nublado quando olhamos a atmosfera com uma perda do foco exato. Você deve olhar para as nuvens e depois desfocar </w:t>
      </w:r>
      <w:proofErr w:type="spellStart"/>
      <w:r w:rsidRPr="00C07195">
        <w:rPr>
          <w:b/>
          <w:color w:val="FF0000"/>
          <w:sz w:val="32"/>
          <w:szCs w:val="32"/>
        </w:rPr>
        <w:t>avisão</w:t>
      </w:r>
      <w:proofErr w:type="spellEnd"/>
      <w:r w:rsidRPr="00C07195">
        <w:rPr>
          <w:b/>
          <w:color w:val="FF0000"/>
          <w:sz w:val="32"/>
          <w:szCs w:val="32"/>
        </w:rPr>
        <w:t>:</w:t>
      </w:r>
      <w:r w:rsidRPr="00C07195">
        <w:rPr>
          <w:b/>
          <w:sz w:val="32"/>
          <w:szCs w:val="32"/>
        </w:rPr>
        <w:t xml:space="preserve"> </w:t>
      </w:r>
      <w:r w:rsidRPr="00C07195">
        <w:rPr>
          <w:b/>
          <w:color w:val="FF0000"/>
          <w:sz w:val="32"/>
          <w:szCs w:val="32"/>
        </w:rPr>
        <w:t>Aparecerá algo semelhante a um enxame de espermatozoides luminescentes. Isso é PRANA.</w:t>
      </w:r>
    </w:p>
    <w:p w14:paraId="241186D6" w14:textId="77777777" w:rsidR="00C07195" w:rsidRPr="00C07195" w:rsidRDefault="00C07195" w:rsidP="00C07195">
      <w:pPr>
        <w:ind w:firstLine="708"/>
        <w:rPr>
          <w:b/>
          <w:color w:val="FF0000"/>
          <w:sz w:val="32"/>
          <w:szCs w:val="28"/>
        </w:rPr>
      </w:pPr>
      <w:r w:rsidRPr="00C07195">
        <w:rPr>
          <w:b/>
          <w:color w:val="FF0000"/>
          <w:sz w:val="32"/>
          <w:szCs w:val="28"/>
        </w:rPr>
        <w:t>Os filósofos jônios o chamavam de "</w:t>
      </w:r>
      <w:proofErr w:type="spellStart"/>
      <w:r w:rsidRPr="00C07195">
        <w:rPr>
          <w:b/>
          <w:color w:val="FF0000"/>
          <w:sz w:val="32"/>
          <w:szCs w:val="28"/>
        </w:rPr>
        <w:t>eter</w:t>
      </w:r>
      <w:proofErr w:type="spellEnd"/>
      <w:r w:rsidRPr="00C07195">
        <w:rPr>
          <w:b/>
          <w:color w:val="FF0000"/>
          <w:sz w:val="32"/>
          <w:szCs w:val="28"/>
        </w:rPr>
        <w:t>", e os alquimistas o denominam "azoto".</w:t>
      </w:r>
    </w:p>
    <w:p w14:paraId="4F6E8ABF" w14:textId="77777777" w:rsidR="00C07195" w:rsidRDefault="00C07195" w:rsidP="00C07195">
      <w:pPr>
        <w:ind w:firstLine="708"/>
        <w:rPr>
          <w:b/>
          <w:color w:val="FF0000"/>
          <w:sz w:val="32"/>
          <w:szCs w:val="28"/>
        </w:rPr>
      </w:pPr>
      <w:r w:rsidRPr="00C07195">
        <w:rPr>
          <w:b/>
          <w:color w:val="FF0000"/>
          <w:sz w:val="32"/>
          <w:szCs w:val="28"/>
        </w:rPr>
        <w:t>O mito bíblico dá sua origem como saindo da boca de JAVEH, sendo o sopro de Deus nas narinas de Adão. É por meio desse sopro de JAVEH que</w:t>
      </w:r>
      <w:r>
        <w:rPr>
          <w:b/>
          <w:color w:val="FF0000"/>
          <w:sz w:val="32"/>
          <w:szCs w:val="28"/>
        </w:rPr>
        <w:t xml:space="preserve"> o Homem original se torna vivo.</w:t>
      </w:r>
    </w:p>
    <w:p w14:paraId="5ECD9468" w14:textId="77777777" w:rsidR="00C07195" w:rsidRDefault="00C07195" w:rsidP="00C07195">
      <w:pPr>
        <w:pStyle w:val="Heading2"/>
        <w:ind w:firstLine="708"/>
        <w:rPr>
          <w:color w:val="FF0000"/>
        </w:rPr>
      </w:pPr>
      <w:r w:rsidRPr="00C07195">
        <w:rPr>
          <w:color w:val="FF0000"/>
          <w:sz w:val="32"/>
          <w:szCs w:val="32"/>
        </w:rPr>
        <w:t xml:space="preserve">A única maneira dos nossos ancestrais explicarem o efeito do PRANA </w:t>
      </w:r>
      <w:r w:rsidRPr="00C07195">
        <w:rPr>
          <w:sz w:val="32"/>
          <w:szCs w:val="32"/>
        </w:rPr>
        <w:t xml:space="preserve"> </w:t>
      </w:r>
      <w:r w:rsidRPr="00C07195">
        <w:rPr>
          <w:color w:val="FF0000"/>
          <w:sz w:val="32"/>
          <w:szCs w:val="32"/>
        </w:rPr>
        <w:t>foi fazendo nossa respiração ser uma dádiva divina!</w:t>
      </w:r>
      <w:r w:rsidRPr="00C07195">
        <w:rPr>
          <w:sz w:val="32"/>
          <w:szCs w:val="32"/>
        </w:rPr>
        <w:t xml:space="preserve"> </w:t>
      </w:r>
      <w:r w:rsidRPr="00C07195">
        <w:rPr>
          <w:color w:val="FF0000"/>
          <w:sz w:val="32"/>
          <w:szCs w:val="32"/>
        </w:rPr>
        <w:t>Porque seu efeito é realmente maravilhoso:</w:t>
      </w:r>
      <w:r w:rsidRPr="00C07195">
        <w:t xml:space="preserve"> </w:t>
      </w:r>
      <w:r>
        <w:tab/>
      </w:r>
      <w:r>
        <w:rPr>
          <w:color w:val="FF0000"/>
        </w:rPr>
        <w:t>"E formou o Senhor Deus o homem do pó da terra, e soprou-</w:t>
      </w:r>
      <w:r>
        <w:rPr>
          <w:color w:val="FF0000"/>
        </w:rPr>
        <w:lastRenderedPageBreak/>
        <w:t>lhe nas narinas o fôlego da vida; e o homem tornou-se alma vivente" (Gênesis 2:7).</w:t>
      </w:r>
    </w:p>
    <w:p w14:paraId="0FC33D84" w14:textId="77777777" w:rsidR="00C4620B" w:rsidRPr="00C4620B" w:rsidRDefault="00C4620B" w:rsidP="00C4620B"/>
    <w:p w14:paraId="501B9B5D" w14:textId="77777777" w:rsidR="00C07195" w:rsidRDefault="00C07195" w:rsidP="00C07195">
      <w:pPr>
        <w:rPr>
          <w:b/>
          <w:sz w:val="32"/>
          <w:szCs w:val="32"/>
        </w:rPr>
      </w:pPr>
      <w:r>
        <w:rPr>
          <w:b/>
          <w:sz w:val="32"/>
          <w:szCs w:val="32"/>
        </w:rPr>
        <w:t>UM CASO CLÍNICO DE CURA</w:t>
      </w:r>
    </w:p>
    <w:p w14:paraId="258531CF" w14:textId="3289E39B" w:rsidR="004964F1" w:rsidRDefault="004964F1" w:rsidP="00C07195">
      <w:pPr>
        <w:rPr>
          <w:b/>
          <w:sz w:val="32"/>
          <w:szCs w:val="32"/>
        </w:rPr>
      </w:pPr>
      <w:r w:rsidRPr="004964F1">
        <w:rPr>
          <w:b/>
          <w:noProof/>
          <w:sz w:val="32"/>
          <w:szCs w:val="32"/>
          <w:lang w:val="en-US"/>
        </w:rPr>
        <w:drawing>
          <wp:inline distT="0" distB="0" distL="0" distR="0" wp14:anchorId="678DD62A" wp14:editId="0CC92BEF">
            <wp:extent cx="5400040" cy="7437540"/>
            <wp:effectExtent l="0" t="0" r="0" b="0"/>
            <wp:docPr id="5" name="Imagem 5" descr="D:\Minhas digitalizações\SAÚDE\digitaliza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has digitalizações\SAÚDE\digitalizar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73223" w14:textId="24E9E9B6" w:rsidR="004964F1" w:rsidRDefault="004964F1" w:rsidP="00C4620B">
      <w:pPr>
        <w:ind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O exame acima, de junho de 2006, traz um diagnóstico perigoso: esôfago de </w:t>
      </w:r>
      <w:proofErr w:type="spellStart"/>
      <w:r>
        <w:rPr>
          <w:b/>
          <w:color w:val="FF0000"/>
          <w:sz w:val="32"/>
          <w:szCs w:val="32"/>
        </w:rPr>
        <w:t>Barret</w:t>
      </w:r>
      <w:proofErr w:type="spellEnd"/>
      <w:r>
        <w:rPr>
          <w:b/>
          <w:color w:val="FF0000"/>
          <w:sz w:val="32"/>
          <w:szCs w:val="32"/>
        </w:rPr>
        <w:t>. Isso é um pré-câncer!</w:t>
      </w:r>
    </w:p>
    <w:p w14:paraId="6E509826" w14:textId="494A57E5" w:rsidR="004964F1" w:rsidRDefault="004964F1" w:rsidP="00C4620B">
      <w:pPr>
        <w:ind w:firstLine="708"/>
        <w:rPr>
          <w:b/>
          <w:color w:val="FF0000"/>
          <w:sz w:val="32"/>
          <w:szCs w:val="32"/>
        </w:rPr>
      </w:pPr>
      <w:r w:rsidRPr="004964F1">
        <w:rPr>
          <w:b/>
          <w:noProof/>
          <w:color w:val="FF0000"/>
          <w:sz w:val="32"/>
          <w:szCs w:val="32"/>
          <w:lang w:val="en-US"/>
        </w:rPr>
        <w:drawing>
          <wp:inline distT="0" distB="0" distL="0" distR="0" wp14:anchorId="35795A3C" wp14:editId="31BB0374">
            <wp:extent cx="5400040" cy="7897466"/>
            <wp:effectExtent l="0" t="0" r="0" b="8890"/>
            <wp:docPr id="6" name="Imagem 6" descr="D:\Minhas digitalizações\SAÚDE\digitalizar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nhas digitalizações\SAÚDE\digitalizar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9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040FF" w14:textId="288260AB" w:rsidR="004964F1" w:rsidRDefault="004964F1" w:rsidP="00C4620B">
      <w:pPr>
        <w:ind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A biópsia exibida acima,  feita no mesmo mês</w:t>
      </w:r>
      <w:r w:rsidR="00F42ACC">
        <w:rPr>
          <w:b/>
          <w:color w:val="FF0000"/>
          <w:sz w:val="32"/>
          <w:szCs w:val="32"/>
        </w:rPr>
        <w:t xml:space="preserve"> (junho de 2006)</w:t>
      </w:r>
      <w:r>
        <w:rPr>
          <w:b/>
          <w:color w:val="FF0000"/>
          <w:sz w:val="32"/>
          <w:szCs w:val="32"/>
        </w:rPr>
        <w:t xml:space="preserve">, confirma o diagnóstico. Conclusão: </w:t>
      </w:r>
      <w:proofErr w:type="spellStart"/>
      <w:r>
        <w:rPr>
          <w:b/>
          <w:color w:val="FF0000"/>
          <w:sz w:val="32"/>
          <w:szCs w:val="32"/>
        </w:rPr>
        <w:t>Barret</w:t>
      </w:r>
      <w:proofErr w:type="spellEnd"/>
      <w:r>
        <w:rPr>
          <w:b/>
          <w:color w:val="FF0000"/>
          <w:sz w:val="32"/>
          <w:szCs w:val="32"/>
        </w:rPr>
        <w:t xml:space="preserve"> !</w:t>
      </w:r>
    </w:p>
    <w:p w14:paraId="3A821C41" w14:textId="25404595" w:rsidR="004964F1" w:rsidRDefault="00F42ACC" w:rsidP="00C4620B">
      <w:pPr>
        <w:ind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Em 2011</w:t>
      </w:r>
      <w:r w:rsidR="004964F1">
        <w:rPr>
          <w:b/>
          <w:color w:val="FF0000"/>
          <w:sz w:val="32"/>
          <w:szCs w:val="32"/>
        </w:rPr>
        <w:t xml:space="preserve"> mudei de médico. O novo profissional pediu exames comprobatórios do pré-câncer no m</w:t>
      </w:r>
      <w:r>
        <w:rPr>
          <w:b/>
          <w:color w:val="FF0000"/>
          <w:sz w:val="32"/>
          <w:szCs w:val="32"/>
        </w:rPr>
        <w:t>ês de agosto de 2011</w:t>
      </w:r>
      <w:r w:rsidR="004964F1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O laudo médico nega a existência de </w:t>
      </w:r>
      <w:proofErr w:type="spellStart"/>
      <w:r>
        <w:rPr>
          <w:b/>
          <w:color w:val="FF0000"/>
          <w:sz w:val="32"/>
          <w:szCs w:val="32"/>
        </w:rPr>
        <w:t>Barret</w:t>
      </w:r>
      <w:proofErr w:type="spellEnd"/>
      <w:r>
        <w:rPr>
          <w:b/>
          <w:color w:val="FF0000"/>
          <w:sz w:val="32"/>
          <w:szCs w:val="32"/>
        </w:rPr>
        <w:t xml:space="preserve">. </w:t>
      </w:r>
    </w:p>
    <w:p w14:paraId="745D8C1C" w14:textId="52CA5B55" w:rsidR="00F42ACC" w:rsidRDefault="00F42ACC" w:rsidP="00C4620B">
      <w:pPr>
        <w:ind w:firstLine="708"/>
        <w:rPr>
          <w:b/>
          <w:color w:val="FF0000"/>
          <w:sz w:val="32"/>
          <w:szCs w:val="32"/>
        </w:rPr>
      </w:pPr>
      <w:r w:rsidRPr="00F42ACC">
        <w:rPr>
          <w:b/>
          <w:noProof/>
          <w:color w:val="FF0000"/>
          <w:sz w:val="32"/>
          <w:szCs w:val="32"/>
          <w:lang w:val="en-US"/>
        </w:rPr>
        <w:lastRenderedPageBreak/>
        <w:drawing>
          <wp:inline distT="0" distB="0" distL="0" distR="0" wp14:anchorId="4A9FCF68" wp14:editId="75BFDD80">
            <wp:extent cx="5400040" cy="8345516"/>
            <wp:effectExtent l="0" t="0" r="0" b="0"/>
            <wp:docPr id="7" name="Imagem 7" descr="D:\Minhas digitalizações\SAÚDE\digitalizar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nhas digitalizações\SAÚDE\digitalizar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4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DB827" w14:textId="77777777" w:rsidR="00F42ACC" w:rsidRDefault="00F42ACC" w:rsidP="00C4620B">
      <w:pPr>
        <w:ind w:firstLine="708"/>
        <w:rPr>
          <w:b/>
          <w:color w:val="FF0000"/>
          <w:sz w:val="32"/>
          <w:szCs w:val="32"/>
        </w:rPr>
      </w:pPr>
    </w:p>
    <w:p w14:paraId="6B217A3D" w14:textId="75A6B39A" w:rsidR="00F42ACC" w:rsidRDefault="00F42ACC" w:rsidP="00F42ACC">
      <w:pPr>
        <w:ind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Meu mé</w:t>
      </w:r>
      <w:r w:rsidRPr="00C4620B">
        <w:rPr>
          <w:b/>
          <w:color w:val="FF0000"/>
          <w:sz w:val="32"/>
          <w:szCs w:val="32"/>
        </w:rPr>
        <w:t>dico não queria aceitar que isso fosse possível. Não se conhece medicamento algum que faça regredir um esôfago de BARRET.</w:t>
      </w:r>
      <w:r w:rsidRPr="00C4620B">
        <w:rPr>
          <w:b/>
          <w:sz w:val="32"/>
          <w:szCs w:val="32"/>
        </w:rPr>
        <w:t xml:space="preserve"> </w:t>
      </w:r>
      <w:r w:rsidRPr="00C4620B">
        <w:rPr>
          <w:b/>
          <w:color w:val="FF0000"/>
          <w:sz w:val="32"/>
          <w:szCs w:val="32"/>
        </w:rPr>
        <w:t>Por isso ele pediu mais um exame acompanhado de biopsia.</w:t>
      </w:r>
      <w:r w:rsidR="000F57D9">
        <w:rPr>
          <w:b/>
          <w:color w:val="FF0000"/>
          <w:sz w:val="32"/>
          <w:szCs w:val="32"/>
        </w:rPr>
        <w:t xml:space="preserve"> O laudo médico</w:t>
      </w:r>
      <w:r>
        <w:rPr>
          <w:b/>
          <w:color w:val="FF0000"/>
          <w:sz w:val="32"/>
          <w:szCs w:val="32"/>
        </w:rPr>
        <w:t xml:space="preserve"> foi </w:t>
      </w:r>
      <w:r w:rsidR="000F57D9">
        <w:rPr>
          <w:b/>
          <w:color w:val="FF0000"/>
          <w:sz w:val="32"/>
          <w:szCs w:val="32"/>
        </w:rPr>
        <w:t xml:space="preserve">redigido </w:t>
      </w:r>
      <w:r>
        <w:rPr>
          <w:b/>
          <w:color w:val="FF0000"/>
          <w:sz w:val="32"/>
          <w:szCs w:val="32"/>
        </w:rPr>
        <w:t>em março de 2012</w:t>
      </w:r>
      <w:r w:rsidR="000F57D9">
        <w:rPr>
          <w:b/>
          <w:color w:val="FF0000"/>
          <w:sz w:val="32"/>
          <w:szCs w:val="32"/>
        </w:rPr>
        <w:t>: tecido gástrico normal.</w:t>
      </w:r>
    </w:p>
    <w:p w14:paraId="4F73163A" w14:textId="11AE32C6" w:rsidR="000F57D9" w:rsidRDefault="000F57D9" w:rsidP="00F42ACC">
      <w:pPr>
        <w:ind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 biópsia é de abril de 2012. Nega a existência de METAPLASIA GÁSTRICA, ou ESÔFAGO DE BARRET !</w:t>
      </w:r>
    </w:p>
    <w:p w14:paraId="7E5B6D25" w14:textId="77777777" w:rsidR="00F42ACC" w:rsidRDefault="00F42ACC" w:rsidP="00F42ACC">
      <w:pPr>
        <w:ind w:firstLine="708"/>
        <w:rPr>
          <w:b/>
          <w:color w:val="FF0000"/>
          <w:sz w:val="32"/>
          <w:szCs w:val="32"/>
        </w:rPr>
      </w:pPr>
    </w:p>
    <w:p w14:paraId="3C1F2FDD" w14:textId="3441311A" w:rsidR="00F42ACC" w:rsidRDefault="00F42ACC" w:rsidP="00C4620B">
      <w:pPr>
        <w:ind w:firstLine="708"/>
        <w:rPr>
          <w:b/>
          <w:color w:val="FF0000"/>
          <w:sz w:val="32"/>
          <w:szCs w:val="32"/>
        </w:rPr>
      </w:pPr>
      <w:r w:rsidRPr="00F42ACC">
        <w:rPr>
          <w:b/>
          <w:noProof/>
          <w:color w:val="FF0000"/>
          <w:sz w:val="32"/>
          <w:szCs w:val="32"/>
          <w:lang w:val="en-US"/>
        </w:rPr>
        <w:lastRenderedPageBreak/>
        <w:drawing>
          <wp:inline distT="0" distB="0" distL="0" distR="0" wp14:anchorId="50E6ABB3" wp14:editId="58136E5A">
            <wp:extent cx="5400040" cy="8732877"/>
            <wp:effectExtent l="0" t="0" r="0" b="0"/>
            <wp:docPr id="8" name="Imagem 8" descr="D:\Minhas digitalizações\SAÚDE\digitalizar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nhas digitalizações\SAÚDE\digitalizar000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3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994F" w14:textId="04D5CBDC" w:rsidR="000F57D9" w:rsidRDefault="000F57D9" w:rsidP="00C4620B">
      <w:pPr>
        <w:ind w:firstLine="708"/>
        <w:rPr>
          <w:b/>
          <w:color w:val="FF0000"/>
          <w:sz w:val="32"/>
          <w:szCs w:val="32"/>
        </w:rPr>
      </w:pPr>
      <w:r w:rsidRPr="000F57D9">
        <w:rPr>
          <w:b/>
          <w:noProof/>
          <w:color w:val="FF0000"/>
          <w:sz w:val="32"/>
          <w:szCs w:val="32"/>
          <w:lang w:val="en-US"/>
        </w:rPr>
        <w:lastRenderedPageBreak/>
        <w:drawing>
          <wp:inline distT="0" distB="0" distL="0" distR="0" wp14:anchorId="3FD30593" wp14:editId="52FD0343">
            <wp:extent cx="5400040" cy="7571190"/>
            <wp:effectExtent l="0" t="0" r="0" b="0"/>
            <wp:docPr id="9" name="Imagem 9" descr="D:\Minhas digitalizações\SAÚDE\digitalizar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nhas digitalizações\SAÚDE\digitalizar00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DAFBC" w14:textId="77777777" w:rsidR="000F57D9" w:rsidRDefault="000F57D9" w:rsidP="00C4620B">
      <w:pPr>
        <w:ind w:firstLine="708"/>
        <w:rPr>
          <w:b/>
          <w:color w:val="FF0000"/>
          <w:sz w:val="32"/>
          <w:szCs w:val="32"/>
        </w:rPr>
      </w:pPr>
    </w:p>
    <w:p w14:paraId="58B7D078" w14:textId="77777777" w:rsidR="00C4620B" w:rsidRDefault="00C4620B" w:rsidP="00C4620B">
      <w:pPr>
        <w:ind w:firstLine="708"/>
        <w:rPr>
          <w:b/>
          <w:color w:val="FF0000"/>
          <w:sz w:val="32"/>
          <w:szCs w:val="32"/>
        </w:rPr>
      </w:pPr>
      <w:r w:rsidRPr="00C4620B">
        <w:rPr>
          <w:b/>
          <w:color w:val="FF0000"/>
          <w:sz w:val="32"/>
          <w:szCs w:val="32"/>
        </w:rPr>
        <w:t>Ele já havia visto um laudo conclusivo em 2011 e outro em 2012. Mas ele não estava convencido, por isso pediu outro exame em 2014. Eu vos</w:t>
      </w:r>
      <w:r>
        <w:rPr>
          <w:b/>
          <w:color w:val="FF0000"/>
          <w:sz w:val="32"/>
          <w:szCs w:val="32"/>
        </w:rPr>
        <w:t xml:space="preserve"> </w:t>
      </w:r>
      <w:r w:rsidRPr="00C4620B">
        <w:rPr>
          <w:b/>
          <w:color w:val="FF0000"/>
          <w:sz w:val="32"/>
          <w:szCs w:val="32"/>
        </w:rPr>
        <w:t xml:space="preserve">apresento o exame médico com o laudo </w:t>
      </w:r>
      <w:r w:rsidRPr="00C4620B">
        <w:rPr>
          <w:b/>
          <w:color w:val="FF0000"/>
          <w:sz w:val="32"/>
          <w:szCs w:val="32"/>
        </w:rPr>
        <w:lastRenderedPageBreak/>
        <w:t xml:space="preserve">da patologia laboratorial; Foi feito por um médico diferente, em um laboratório diferente. Não havia mesmo </w:t>
      </w:r>
      <w:proofErr w:type="spellStart"/>
      <w:r w:rsidRPr="00C4620B">
        <w:rPr>
          <w:b/>
          <w:color w:val="FF0000"/>
          <w:sz w:val="32"/>
          <w:szCs w:val="32"/>
        </w:rPr>
        <w:t>metaplasia</w:t>
      </w:r>
      <w:proofErr w:type="spellEnd"/>
      <w:r w:rsidRPr="00C4620B">
        <w:rPr>
          <w:b/>
          <w:color w:val="FF0000"/>
          <w:sz w:val="32"/>
          <w:szCs w:val="32"/>
        </w:rPr>
        <w:t>, não havia BARRET. FINALMENTE MEU GASTROENTEROLOGISTA FOI CONVENCIDO!</w:t>
      </w:r>
    </w:p>
    <w:p w14:paraId="1EC57937" w14:textId="77777777" w:rsidR="00C4620B" w:rsidRDefault="00C4620B" w:rsidP="00C4620B">
      <w:pPr>
        <w:ind w:firstLine="708"/>
        <w:rPr>
          <w:b/>
          <w:color w:val="FF0000"/>
          <w:sz w:val="32"/>
          <w:szCs w:val="32"/>
        </w:rPr>
      </w:pPr>
    </w:p>
    <w:p w14:paraId="18C802DB" w14:textId="77777777" w:rsidR="00C4620B" w:rsidRDefault="00C4620B" w:rsidP="00C4620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CONCLUSÃO: PANGASTRITE ENANTEMATOSA LEVE</w:t>
      </w:r>
    </w:p>
    <w:p w14:paraId="4C225729" w14:textId="77777777" w:rsidR="00C4620B" w:rsidRDefault="00C4620B" w:rsidP="00C4620B">
      <w:pPr>
        <w:rPr>
          <w:b/>
          <w:color w:val="FF0000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31191436" wp14:editId="2A2931DC">
            <wp:extent cx="4981575" cy="6353175"/>
            <wp:effectExtent l="0" t="0" r="9525" b="9525"/>
            <wp:docPr id="4" name="Imagem 4" descr="digitalizar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izar0005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6A44C" w14:textId="1C4D4CAF" w:rsidR="00C4620B" w:rsidRDefault="00C4620B" w:rsidP="00C4620B">
      <w:pPr>
        <w:pStyle w:val="Heading2"/>
        <w:rPr>
          <w:color w:val="FF0000"/>
        </w:rPr>
      </w:pPr>
      <w:r>
        <w:rPr>
          <w:color w:val="FF0000"/>
        </w:rPr>
        <w:lastRenderedPageBreak/>
        <w:t xml:space="preserve">A biopsia do esôfago </w:t>
      </w:r>
      <w:r w:rsidR="006729C4">
        <w:rPr>
          <w:color w:val="FF0000"/>
        </w:rPr>
        <w:t xml:space="preserve">de março de 2014 </w:t>
      </w:r>
      <w:r>
        <w:rPr>
          <w:color w:val="FF0000"/>
        </w:rPr>
        <w:t>repetiu o exame de 2012: AUSÊNCIA DE METAPLASIA INTESTINAL</w:t>
      </w:r>
    </w:p>
    <w:p w14:paraId="4E89E0BC" w14:textId="77777777" w:rsidR="00C4620B" w:rsidRDefault="00C4620B" w:rsidP="00C4620B">
      <w:pPr>
        <w:ind w:firstLine="708"/>
        <w:rPr>
          <w:b/>
          <w:color w:val="FF0000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96AA163" wp14:editId="5ABE0BFC">
            <wp:extent cx="5400040" cy="7422827"/>
            <wp:effectExtent l="0" t="0" r="0" b="6985"/>
            <wp:docPr id="3" name="Imagem 3" descr="digitalizar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0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F6012" w14:textId="77777777" w:rsidR="00C4620B" w:rsidRPr="00C4620B" w:rsidRDefault="00C4620B" w:rsidP="00C4620B">
      <w:pPr>
        <w:ind w:firstLine="708"/>
        <w:rPr>
          <w:b/>
          <w:sz w:val="32"/>
          <w:szCs w:val="32"/>
        </w:rPr>
      </w:pPr>
    </w:p>
    <w:p w14:paraId="239548DD" w14:textId="77777777" w:rsidR="00C07195" w:rsidRPr="00C4620B" w:rsidRDefault="00C4620B" w:rsidP="00C07195">
      <w:pPr>
        <w:pStyle w:val="Heading2"/>
        <w:rPr>
          <w:sz w:val="32"/>
          <w:szCs w:val="32"/>
        </w:rPr>
      </w:pPr>
      <w:r>
        <w:rPr>
          <w:color w:val="FF0000"/>
        </w:rPr>
        <w:t>EU ESTOU DEFINITIVAMENTE CURADO</w:t>
      </w:r>
    </w:p>
    <w:sectPr w:rsidR="00C07195" w:rsidRPr="00C4620B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AFC4D" w14:textId="77777777" w:rsidR="00C07195" w:rsidRDefault="00C07195" w:rsidP="00C07195">
      <w:pPr>
        <w:spacing w:after="0" w:line="240" w:lineRule="auto"/>
      </w:pPr>
      <w:r>
        <w:separator/>
      </w:r>
    </w:p>
  </w:endnote>
  <w:endnote w:type="continuationSeparator" w:id="0">
    <w:p w14:paraId="19041062" w14:textId="77777777" w:rsidR="00C07195" w:rsidRDefault="00C07195" w:rsidP="00C0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570A9" w14:textId="77777777" w:rsidR="00C07195" w:rsidRDefault="00C07195" w:rsidP="00C07195">
      <w:pPr>
        <w:spacing w:after="0" w:line="240" w:lineRule="auto"/>
      </w:pPr>
      <w:r>
        <w:separator/>
      </w:r>
    </w:p>
  </w:footnote>
  <w:footnote w:type="continuationSeparator" w:id="0">
    <w:p w14:paraId="0F19B807" w14:textId="77777777" w:rsidR="00C07195" w:rsidRDefault="00C07195" w:rsidP="00C0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491"/>
      <w:docPartObj>
        <w:docPartGallery w:val="Page Numbers (Top of Page)"/>
        <w:docPartUnique/>
      </w:docPartObj>
    </w:sdtPr>
    <w:sdtEndPr/>
    <w:sdtContent>
      <w:p w14:paraId="1A420618" w14:textId="77777777" w:rsidR="00C07195" w:rsidRDefault="00C07195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442719" wp14:editId="139CBF5A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5AE4B" w14:textId="77777777" w:rsidR="00C07195" w:rsidRDefault="00C07195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C5E9B" w:rsidRPr="003C5E9B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2A442719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7F65AE4B" w14:textId="77777777" w:rsidR="00C07195" w:rsidRDefault="00C07195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F6BA3" w:rsidRPr="00CF6BA3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95"/>
    <w:rsid w:val="000F57D9"/>
    <w:rsid w:val="003C5E9B"/>
    <w:rsid w:val="004964F1"/>
    <w:rsid w:val="006729C4"/>
    <w:rsid w:val="00C07195"/>
    <w:rsid w:val="00C4620B"/>
    <w:rsid w:val="00CC5248"/>
    <w:rsid w:val="00CF6BA3"/>
    <w:rsid w:val="00F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B6B9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19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719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71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7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95"/>
  </w:style>
  <w:style w:type="paragraph" w:styleId="Footer">
    <w:name w:val="footer"/>
    <w:basedOn w:val="Normal"/>
    <w:link w:val="FooterChar"/>
    <w:uiPriority w:val="99"/>
    <w:unhideWhenUsed/>
    <w:rsid w:val="00C07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95"/>
  </w:style>
  <w:style w:type="paragraph" w:styleId="BalloonText">
    <w:name w:val="Balloon Text"/>
    <w:basedOn w:val="Normal"/>
    <w:link w:val="BalloonTextChar"/>
    <w:uiPriority w:val="99"/>
    <w:semiHidden/>
    <w:unhideWhenUsed/>
    <w:rsid w:val="003C5E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19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719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71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07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95"/>
  </w:style>
  <w:style w:type="paragraph" w:styleId="Footer">
    <w:name w:val="footer"/>
    <w:basedOn w:val="Normal"/>
    <w:link w:val="FooterChar"/>
    <w:uiPriority w:val="99"/>
    <w:unhideWhenUsed/>
    <w:rsid w:val="00C07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95"/>
  </w:style>
  <w:style w:type="paragraph" w:styleId="BalloonText">
    <w:name w:val="Balloon Text"/>
    <w:basedOn w:val="Normal"/>
    <w:link w:val="BalloonTextChar"/>
    <w:uiPriority w:val="99"/>
    <w:semiHidden/>
    <w:unhideWhenUsed/>
    <w:rsid w:val="003C5E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Patricia Armond de Almeida</cp:lastModifiedBy>
  <cp:revision>4</cp:revision>
  <dcterms:created xsi:type="dcterms:W3CDTF">2015-04-01T01:43:00Z</dcterms:created>
  <dcterms:modified xsi:type="dcterms:W3CDTF">2015-04-01T21:19:00Z</dcterms:modified>
</cp:coreProperties>
</file>