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A160D" w14:textId="77777777" w:rsidR="00E0259C" w:rsidRDefault="00E0259C" w:rsidP="00E0259C">
      <w:pPr>
        <w:rPr>
          <w:rFonts w:ascii="Britannic Bold" w:hAnsi="Britannic Bold"/>
          <w:b/>
          <w:sz w:val="36"/>
          <w:szCs w:val="36"/>
        </w:rPr>
      </w:pPr>
      <w:r>
        <w:rPr>
          <w:rFonts w:ascii="Britannic Bold" w:hAnsi="Britannic Bold"/>
          <w:b/>
          <w:sz w:val="36"/>
          <w:szCs w:val="36"/>
        </w:rPr>
        <w:t xml:space="preserve">           </w:t>
      </w:r>
      <w:r>
        <w:rPr>
          <w:rFonts w:ascii="Britannic Bold" w:hAnsi="Britannic Bold"/>
          <w:b/>
          <w:sz w:val="36"/>
          <w:szCs w:val="36"/>
        </w:rPr>
        <w:t>A RELIGIÃO E A PAZ II</w:t>
      </w:r>
      <w:r>
        <w:rPr>
          <w:rFonts w:ascii="Britannic Bold" w:hAnsi="Britannic Bold"/>
          <w:b/>
          <w:sz w:val="36"/>
          <w:szCs w:val="36"/>
        </w:rPr>
        <w:t>I</w:t>
      </w:r>
    </w:p>
    <w:p w14:paraId="284CD2F5" w14:textId="77777777" w:rsidR="00E0259C" w:rsidRDefault="00E0259C" w:rsidP="00E0259C">
      <w:pPr>
        <w:ind w:left="708"/>
        <w:rPr>
          <w:b/>
          <w:color w:val="FF0000"/>
          <w:sz w:val="36"/>
          <w:szCs w:val="36"/>
        </w:rPr>
      </w:pPr>
      <w:r>
        <w:rPr>
          <w:b/>
          <w:color w:val="FF0000"/>
          <w:sz w:val="36"/>
          <w:szCs w:val="36"/>
        </w:rPr>
        <w:t xml:space="preserve">      La Religion et la Paix II</w:t>
      </w:r>
      <w:r>
        <w:rPr>
          <w:b/>
          <w:color w:val="FF0000"/>
          <w:sz w:val="36"/>
          <w:szCs w:val="36"/>
        </w:rPr>
        <w:t>I</w:t>
      </w:r>
    </w:p>
    <w:p w14:paraId="2645B994" w14:textId="77777777" w:rsidR="00E832E1" w:rsidRDefault="00E832E1" w:rsidP="00E0259C">
      <w:pPr>
        <w:ind w:left="708"/>
        <w:rPr>
          <w:b/>
          <w:color w:val="FF0000"/>
          <w:sz w:val="36"/>
          <w:szCs w:val="36"/>
        </w:rPr>
      </w:pPr>
    </w:p>
    <w:p w14:paraId="5BED1B8F" w14:textId="77777777" w:rsidR="00E832E1" w:rsidRPr="00E832E1" w:rsidRDefault="00E832E1" w:rsidP="00E0259C">
      <w:pPr>
        <w:ind w:left="708"/>
        <w:rPr>
          <w:rFonts w:ascii="Britannic Bold" w:hAnsi="Britannic Bold"/>
          <w:b/>
          <w:sz w:val="36"/>
          <w:szCs w:val="36"/>
        </w:rPr>
      </w:pPr>
      <w:r w:rsidRPr="00E832E1">
        <w:rPr>
          <w:rFonts w:ascii="Britannic Bold" w:hAnsi="Britannic Bold"/>
          <w:b/>
          <w:sz w:val="36"/>
          <w:szCs w:val="36"/>
        </w:rPr>
        <w:t>O MOSAÍSMO OU JUDAÍSMO</w:t>
      </w:r>
    </w:p>
    <w:p w14:paraId="32473104" w14:textId="77777777" w:rsidR="00E0259C" w:rsidRDefault="00E832E1" w:rsidP="00E0259C">
      <w:pPr>
        <w:ind w:left="708"/>
        <w:rPr>
          <w:b/>
          <w:color w:val="FF0000"/>
          <w:sz w:val="36"/>
          <w:szCs w:val="36"/>
        </w:rPr>
      </w:pPr>
      <w:r>
        <w:rPr>
          <w:b/>
          <w:color w:val="FF0000"/>
          <w:sz w:val="36"/>
          <w:szCs w:val="36"/>
        </w:rPr>
        <w:t>Mosaïcisme OU  J</w:t>
      </w:r>
      <w:r w:rsidRPr="00E832E1">
        <w:rPr>
          <w:b/>
          <w:color w:val="FF0000"/>
          <w:sz w:val="36"/>
          <w:szCs w:val="36"/>
        </w:rPr>
        <w:t>udaïsme</w:t>
      </w:r>
    </w:p>
    <w:p w14:paraId="703027CA" w14:textId="77777777" w:rsidR="00E832E1" w:rsidRDefault="00E832E1" w:rsidP="00E0259C">
      <w:pPr>
        <w:ind w:left="708"/>
        <w:rPr>
          <w:b/>
          <w:color w:val="FF0000"/>
          <w:sz w:val="36"/>
          <w:szCs w:val="36"/>
        </w:rPr>
      </w:pPr>
    </w:p>
    <w:p w14:paraId="02735936" w14:textId="77777777" w:rsidR="00E0259C" w:rsidRPr="00E0259C" w:rsidRDefault="00E0259C" w:rsidP="00E0259C">
      <w:pPr>
        <w:ind w:left="708"/>
        <w:rPr>
          <w:rFonts w:ascii="Bodoni MT Black" w:hAnsi="Bodoni MT Black"/>
          <w:b/>
          <w:sz w:val="36"/>
          <w:szCs w:val="36"/>
        </w:rPr>
      </w:pPr>
      <w:r w:rsidRPr="00E0259C">
        <w:rPr>
          <w:rFonts w:ascii="Bodoni MT Black" w:hAnsi="Bodoni MT Black"/>
          <w:b/>
          <w:sz w:val="36"/>
          <w:szCs w:val="36"/>
        </w:rPr>
        <w:t>Vamos enfatizar alguns conceitos já registrados no capítulo anterior:</w:t>
      </w:r>
    </w:p>
    <w:p w14:paraId="1E322497" w14:textId="77777777" w:rsidR="00E0259C" w:rsidRDefault="00E0259C" w:rsidP="00E0259C">
      <w:pPr>
        <w:ind w:left="708"/>
        <w:rPr>
          <w:b/>
          <w:color w:val="FF0000"/>
          <w:sz w:val="36"/>
          <w:szCs w:val="36"/>
        </w:rPr>
      </w:pPr>
      <w:r w:rsidRPr="00E0259C">
        <w:rPr>
          <w:b/>
          <w:color w:val="FF0000"/>
          <w:sz w:val="36"/>
          <w:szCs w:val="36"/>
        </w:rPr>
        <w:t>Nous mettrons l'accent sur des concepts déjà dans le chapitre précédent:</w:t>
      </w:r>
    </w:p>
    <w:p w14:paraId="04B282A3" w14:textId="77777777" w:rsidR="00E0259C" w:rsidRDefault="00E0259C" w:rsidP="00E0259C">
      <w:pPr>
        <w:ind w:firstLine="708"/>
        <w:rPr>
          <w:rFonts w:ascii="Britannic Bold" w:hAnsi="Britannic Bold"/>
          <w:b/>
          <w:sz w:val="44"/>
          <w:szCs w:val="36"/>
          <w:shd w:val="clear" w:color="auto" w:fill="E8E9EB"/>
        </w:rPr>
      </w:pPr>
      <w:r>
        <w:rPr>
          <w:rFonts w:ascii="Britannic Bold" w:hAnsi="Britannic Bold"/>
          <w:b/>
          <w:sz w:val="44"/>
          <w:szCs w:val="36"/>
          <w:shd w:val="clear" w:color="auto" w:fill="E8E9EB"/>
        </w:rPr>
        <w:t>“</w:t>
      </w:r>
      <w:r>
        <w:rPr>
          <w:rFonts w:ascii="Britannic Bold" w:hAnsi="Britannic Bold"/>
          <w:b/>
          <w:sz w:val="44"/>
          <w:szCs w:val="36"/>
          <w:shd w:val="clear" w:color="auto" w:fill="E8E9EB"/>
        </w:rPr>
        <w:t>Nós concluímos, assim, que o verdadeiro fundador do Judaísmo como religião dos judeus é Moisés.</w:t>
      </w:r>
    </w:p>
    <w:p w14:paraId="4F4A6029" w14:textId="77777777" w:rsidR="00E0259C" w:rsidRDefault="000E4CEF" w:rsidP="00E0259C">
      <w:pPr>
        <w:ind w:firstLine="708"/>
        <w:rPr>
          <w:rFonts w:ascii="Trebuchet MS" w:hAnsi="Trebuchet MS"/>
          <w:b/>
          <w:color w:val="FF0000"/>
          <w:sz w:val="36"/>
          <w:szCs w:val="36"/>
          <w:shd w:val="clear" w:color="auto" w:fill="E8E9EB"/>
        </w:rPr>
      </w:pPr>
      <w:r>
        <w:rPr>
          <w:rFonts w:ascii="Trebuchet MS" w:hAnsi="Trebuchet MS"/>
          <w:b/>
          <w:color w:val="FF0000"/>
          <w:sz w:val="36"/>
          <w:szCs w:val="36"/>
          <w:shd w:val="clear" w:color="auto" w:fill="E8E9EB"/>
        </w:rPr>
        <w:t>“</w:t>
      </w:r>
      <w:r w:rsidR="00E0259C">
        <w:rPr>
          <w:rFonts w:ascii="Trebuchet MS" w:hAnsi="Trebuchet MS"/>
          <w:b/>
          <w:color w:val="FF0000"/>
          <w:sz w:val="36"/>
          <w:szCs w:val="36"/>
          <w:shd w:val="clear" w:color="auto" w:fill="E8E9EB"/>
        </w:rPr>
        <w:t>Nous concluons donc que le véritable fondateur du judaïsme et de la religion juive est Moïse.</w:t>
      </w:r>
    </w:p>
    <w:p w14:paraId="7357E087" w14:textId="77777777" w:rsidR="00E0259C" w:rsidRDefault="00E0259C" w:rsidP="00E0259C">
      <w:pPr>
        <w:ind w:firstLine="708"/>
        <w:rPr>
          <w:rFonts w:ascii="Britannic Bold" w:hAnsi="Britannic Bold"/>
          <w:b/>
          <w:sz w:val="36"/>
          <w:szCs w:val="36"/>
          <w:shd w:val="clear" w:color="auto" w:fill="E8E9EB"/>
        </w:rPr>
      </w:pPr>
      <w:r>
        <w:rPr>
          <w:rFonts w:ascii="Britannic Bold" w:hAnsi="Britannic Bold"/>
          <w:b/>
          <w:sz w:val="36"/>
          <w:szCs w:val="36"/>
          <w:shd w:val="clear" w:color="auto" w:fill="E8E9EB"/>
        </w:rPr>
        <w:t>Fundador da Religião de Israel, ele é tido como modelo de Sacerdote</w:t>
      </w:r>
      <w:r>
        <w:rPr>
          <w:rFonts w:ascii="Britannic Bold" w:hAnsi="Britannic Bold"/>
          <w:b/>
          <w:sz w:val="36"/>
          <w:szCs w:val="36"/>
          <w:shd w:val="clear" w:color="auto" w:fill="E8E9EB"/>
        </w:rPr>
        <w:t>, pois é Mediador entre Deus e seu povo.</w:t>
      </w:r>
      <w:r w:rsidR="000E4CEF">
        <w:rPr>
          <w:rFonts w:ascii="Britannic Bold" w:hAnsi="Britannic Bold"/>
          <w:b/>
          <w:sz w:val="36"/>
          <w:szCs w:val="36"/>
          <w:shd w:val="clear" w:color="auto" w:fill="E8E9EB"/>
        </w:rPr>
        <w:t>”</w:t>
      </w:r>
    </w:p>
    <w:p w14:paraId="0D4DA0DE" w14:textId="77777777" w:rsidR="00E0259C" w:rsidRDefault="00E0259C" w:rsidP="00E0259C">
      <w:pPr>
        <w:ind w:firstLine="708"/>
        <w:rPr>
          <w:rFonts w:ascii="Arial" w:hAnsi="Arial" w:cs="Arial"/>
          <w:b/>
          <w:color w:val="FF0000"/>
          <w:sz w:val="36"/>
          <w:szCs w:val="36"/>
        </w:rPr>
      </w:pPr>
      <w:r>
        <w:rPr>
          <w:rFonts w:ascii="Arial" w:hAnsi="Arial" w:cs="Arial"/>
          <w:b/>
          <w:color w:val="FF0000"/>
          <w:sz w:val="36"/>
          <w:szCs w:val="36"/>
        </w:rPr>
        <w:t>Fondateur de la religion d’Israël, il</w:t>
      </w:r>
      <w:r>
        <w:rPr>
          <w:rFonts w:ascii="Arial" w:hAnsi="Arial" w:cs="Arial"/>
          <w:b/>
          <w:color w:val="FF0000"/>
          <w:sz w:val="36"/>
          <w:szCs w:val="36"/>
        </w:rPr>
        <w:t xml:space="preserve"> passe pour un modèle de prêtre car il est </w:t>
      </w:r>
      <w:r>
        <w:rPr>
          <w:rFonts w:ascii="Arial" w:hAnsi="Arial" w:cs="Arial"/>
          <w:b/>
          <w:color w:val="FF0000"/>
          <w:sz w:val="36"/>
          <w:szCs w:val="36"/>
        </w:rPr>
        <w:t>Médiateur entre Dieu et son peuple</w:t>
      </w:r>
      <w:r>
        <w:rPr>
          <w:rFonts w:ascii="Arial" w:hAnsi="Arial" w:cs="Arial"/>
          <w:b/>
          <w:color w:val="FF0000"/>
          <w:sz w:val="36"/>
          <w:szCs w:val="36"/>
        </w:rPr>
        <w:t>.”</w:t>
      </w:r>
    </w:p>
    <w:p w14:paraId="76212802" w14:textId="77777777" w:rsidR="005672C9" w:rsidRDefault="00E0259C" w:rsidP="00E0259C">
      <w:pPr>
        <w:ind w:firstLine="708"/>
        <w:rPr>
          <w:rFonts w:ascii="Britannic Bold" w:hAnsi="Britannic Bold" w:cs="Arial"/>
          <w:b/>
          <w:sz w:val="36"/>
          <w:szCs w:val="36"/>
        </w:rPr>
      </w:pPr>
      <w:r w:rsidRPr="00E0259C">
        <w:rPr>
          <w:rFonts w:ascii="Britannic Bold" w:hAnsi="Britannic Bold" w:cs="Arial"/>
          <w:b/>
          <w:sz w:val="36"/>
          <w:szCs w:val="36"/>
        </w:rPr>
        <w:t>Moisés criou uma Teocracia, portanto, ele foi rei, profeta e sacerdote.</w:t>
      </w:r>
      <w:r w:rsidR="005672C9">
        <w:rPr>
          <w:rFonts w:ascii="Britannic Bold" w:hAnsi="Britannic Bold" w:cs="Arial"/>
          <w:b/>
          <w:sz w:val="36"/>
          <w:szCs w:val="36"/>
        </w:rPr>
        <w:t xml:space="preserve"> </w:t>
      </w:r>
      <w:r w:rsidR="005672C9" w:rsidRPr="005672C9">
        <w:rPr>
          <w:rFonts w:ascii="Britannic Bold" w:hAnsi="Britannic Bold" w:cs="Arial"/>
          <w:b/>
          <w:sz w:val="36"/>
          <w:szCs w:val="36"/>
        </w:rPr>
        <w:t>O teocrata reina em uma Teocracia</w:t>
      </w:r>
      <w:r w:rsidR="005672C9">
        <w:rPr>
          <w:rFonts w:ascii="Britannic Bold" w:hAnsi="Britannic Bold" w:cs="Arial"/>
          <w:b/>
          <w:sz w:val="36"/>
          <w:szCs w:val="36"/>
        </w:rPr>
        <w:t xml:space="preserve">. </w:t>
      </w:r>
      <w:r w:rsidR="005672C9" w:rsidRPr="005672C9">
        <w:rPr>
          <w:rFonts w:ascii="Britannic Bold" w:hAnsi="Britannic Bold" w:cs="Arial"/>
          <w:b/>
          <w:sz w:val="36"/>
          <w:szCs w:val="36"/>
        </w:rPr>
        <w:t>Como profeta, é legislador</w:t>
      </w:r>
      <w:r w:rsidR="005672C9">
        <w:rPr>
          <w:rFonts w:ascii="Britannic Bold" w:hAnsi="Britannic Bold" w:cs="Arial"/>
          <w:b/>
          <w:sz w:val="36"/>
          <w:szCs w:val="36"/>
        </w:rPr>
        <w:t xml:space="preserve">; </w:t>
      </w:r>
      <w:r w:rsidR="005672C9" w:rsidRPr="005672C9">
        <w:rPr>
          <w:rFonts w:ascii="Britannic Bold" w:hAnsi="Britannic Bold" w:cs="Arial"/>
          <w:b/>
          <w:sz w:val="36"/>
          <w:szCs w:val="36"/>
        </w:rPr>
        <w:t>Finalmente, é mediador entre Deus e o povo, como sacerdote.</w:t>
      </w:r>
    </w:p>
    <w:p w14:paraId="7108B9E1" w14:textId="77777777" w:rsidR="00E0259C" w:rsidRDefault="00E0259C" w:rsidP="00E0259C">
      <w:pPr>
        <w:ind w:firstLine="708"/>
        <w:rPr>
          <w:rFonts w:ascii="Arial" w:hAnsi="Arial" w:cs="Arial"/>
          <w:b/>
          <w:color w:val="FF0000"/>
          <w:sz w:val="36"/>
          <w:szCs w:val="36"/>
          <w:shd w:val="clear" w:color="auto" w:fill="E8E9EB"/>
        </w:rPr>
      </w:pPr>
      <w:r w:rsidRPr="00E0259C">
        <w:rPr>
          <w:rFonts w:ascii="Arial" w:hAnsi="Arial" w:cs="Arial"/>
          <w:b/>
          <w:color w:val="FF0000"/>
          <w:sz w:val="36"/>
          <w:szCs w:val="36"/>
          <w:shd w:val="clear" w:color="auto" w:fill="E8E9EB"/>
        </w:rPr>
        <w:lastRenderedPageBreak/>
        <w:t>Moïse a créé une théocratie, de sorte qu'il était roi, prophète et le prêtre.</w:t>
      </w:r>
      <w:r w:rsidR="005672C9" w:rsidRPr="005672C9">
        <w:t xml:space="preserve"> </w:t>
      </w:r>
      <w:r w:rsidR="005672C9" w:rsidRPr="005672C9">
        <w:rPr>
          <w:rFonts w:ascii="Arial" w:hAnsi="Arial" w:cs="Arial"/>
          <w:b/>
          <w:color w:val="FF0000"/>
          <w:sz w:val="36"/>
          <w:szCs w:val="36"/>
          <w:shd w:val="clear" w:color="auto" w:fill="E8E9EB"/>
        </w:rPr>
        <w:t xml:space="preserve">Les théocratiques </w:t>
      </w:r>
      <w:r w:rsidR="005672C9">
        <w:rPr>
          <w:rFonts w:ascii="Arial" w:hAnsi="Arial" w:cs="Arial"/>
          <w:b/>
          <w:color w:val="FF0000"/>
          <w:sz w:val="36"/>
          <w:szCs w:val="36"/>
          <w:shd w:val="clear" w:color="auto" w:fill="E8E9EB"/>
        </w:rPr>
        <w:t xml:space="preserve"> </w:t>
      </w:r>
      <w:r w:rsidR="005672C9" w:rsidRPr="005672C9">
        <w:rPr>
          <w:rFonts w:ascii="Arial" w:hAnsi="Arial" w:cs="Arial"/>
          <w:b/>
          <w:color w:val="FF0000"/>
          <w:sz w:val="36"/>
          <w:szCs w:val="36"/>
          <w:shd w:val="clear" w:color="auto" w:fill="E8E9EB"/>
        </w:rPr>
        <w:t>règnes</w:t>
      </w:r>
      <w:r w:rsidR="005672C9">
        <w:rPr>
          <w:rFonts w:ascii="Arial" w:hAnsi="Arial" w:cs="Arial"/>
          <w:b/>
          <w:color w:val="FF0000"/>
          <w:sz w:val="36"/>
          <w:szCs w:val="36"/>
          <w:shd w:val="clear" w:color="auto" w:fill="E8E9EB"/>
        </w:rPr>
        <w:t xml:space="preserve">,  </w:t>
      </w:r>
      <w:r w:rsidR="005672C9" w:rsidRPr="005672C9">
        <w:rPr>
          <w:rFonts w:ascii="Arial" w:hAnsi="Arial" w:cs="Arial"/>
          <w:b/>
          <w:color w:val="FF0000"/>
          <w:sz w:val="36"/>
          <w:szCs w:val="36"/>
          <w:shd w:val="clear" w:color="auto" w:fill="E8E9EB"/>
        </w:rPr>
        <w:t>dans une théocratie</w:t>
      </w:r>
      <w:r w:rsidR="005672C9">
        <w:rPr>
          <w:rFonts w:ascii="Arial" w:hAnsi="Arial" w:cs="Arial"/>
          <w:b/>
          <w:color w:val="FF0000"/>
          <w:sz w:val="36"/>
          <w:szCs w:val="36"/>
          <w:shd w:val="clear" w:color="auto" w:fill="E8E9EB"/>
        </w:rPr>
        <w:t xml:space="preserve">; </w:t>
      </w:r>
      <w:r w:rsidR="005672C9" w:rsidRPr="005672C9">
        <w:rPr>
          <w:rFonts w:ascii="Arial" w:hAnsi="Arial" w:cs="Arial"/>
          <w:b/>
          <w:color w:val="FF0000"/>
          <w:sz w:val="36"/>
          <w:szCs w:val="36"/>
          <w:shd w:val="clear" w:color="auto" w:fill="E8E9EB"/>
        </w:rPr>
        <w:t xml:space="preserve">En tant que prophète, </w:t>
      </w:r>
      <w:r w:rsidR="005672C9">
        <w:rPr>
          <w:rFonts w:ascii="Arial" w:hAnsi="Arial" w:cs="Arial"/>
          <w:b/>
          <w:color w:val="FF0000"/>
          <w:sz w:val="36"/>
          <w:szCs w:val="36"/>
          <w:shd w:val="clear" w:color="auto" w:fill="E8E9EB"/>
        </w:rPr>
        <w:t xml:space="preserve">est législateur. </w:t>
      </w:r>
      <w:r w:rsidR="005672C9" w:rsidRPr="005672C9">
        <w:rPr>
          <w:rFonts w:ascii="Arial" w:hAnsi="Arial" w:cs="Arial"/>
          <w:b/>
          <w:color w:val="FF0000"/>
          <w:sz w:val="36"/>
          <w:szCs w:val="36"/>
          <w:shd w:val="clear" w:color="auto" w:fill="E8E9EB"/>
        </w:rPr>
        <w:t>Enfin, il est le médiateur entre Dieu et le peuple comme un prêtre.</w:t>
      </w:r>
    </w:p>
    <w:p w14:paraId="76CFCEF7" w14:textId="77777777" w:rsidR="009F3BC2" w:rsidRPr="009F3BC2" w:rsidRDefault="009F3BC2" w:rsidP="009F3BC2">
      <w:pPr>
        <w:ind w:firstLine="708"/>
        <w:rPr>
          <w:rFonts w:ascii="Britannic Bold" w:hAnsi="Britannic Bold"/>
          <w:b/>
          <w:sz w:val="36"/>
          <w:szCs w:val="36"/>
          <w:shd w:val="clear" w:color="auto" w:fill="E8E9EB"/>
        </w:rPr>
      </w:pPr>
      <w:r w:rsidRPr="009F3BC2">
        <w:rPr>
          <w:rFonts w:ascii="Britannic Bold" w:hAnsi="Britannic Bold" w:cs="Arial"/>
          <w:b/>
          <w:sz w:val="36"/>
          <w:szCs w:val="36"/>
          <w:shd w:val="clear" w:color="auto" w:fill="E8E9EB"/>
        </w:rPr>
        <w:t>Maomé foi para o Islã o que Moisés foi para o judaísmo.</w:t>
      </w:r>
      <w:r w:rsidRPr="009F3BC2">
        <w:t xml:space="preserve"> </w:t>
      </w:r>
      <w:r w:rsidRPr="009F3BC2">
        <w:rPr>
          <w:rFonts w:ascii="Britannic Bold" w:hAnsi="Britannic Bold" w:cs="Arial"/>
          <w:b/>
          <w:sz w:val="36"/>
          <w:szCs w:val="36"/>
          <w:shd w:val="clear" w:color="auto" w:fill="E8E9EB"/>
        </w:rPr>
        <w:t>Suas personalidades possuem muitas semelhanças.</w:t>
      </w:r>
      <w:r w:rsidRPr="009F3BC2">
        <w:t xml:space="preserve"> </w:t>
      </w:r>
      <w:r w:rsidRPr="009F3BC2">
        <w:rPr>
          <w:rFonts w:ascii="Britannic Bold" w:hAnsi="Britannic Bold"/>
          <w:b/>
          <w:sz w:val="36"/>
          <w:szCs w:val="36"/>
          <w:shd w:val="clear" w:color="auto" w:fill="E8E9EB"/>
        </w:rPr>
        <w:t>Ambos foram teocratas.</w:t>
      </w:r>
      <w:r w:rsidRPr="009F3BC2">
        <w:rPr>
          <w:rFonts w:ascii="Britannic Bold" w:hAnsi="Britannic Bold"/>
        </w:rPr>
        <w:t xml:space="preserve"> </w:t>
      </w:r>
      <w:r w:rsidRPr="009F3BC2">
        <w:rPr>
          <w:rFonts w:ascii="Britannic Bold" w:hAnsi="Britannic Bold"/>
          <w:b/>
          <w:sz w:val="36"/>
          <w:szCs w:val="36"/>
          <w:shd w:val="clear" w:color="auto" w:fill="E8E9EB"/>
        </w:rPr>
        <w:t>Ambos declararam ser a vontade de</w:t>
      </w:r>
      <w:r>
        <w:rPr>
          <w:rFonts w:ascii="Britannic Bold" w:hAnsi="Britannic Bold"/>
          <w:b/>
          <w:sz w:val="36"/>
          <w:szCs w:val="36"/>
          <w:shd w:val="clear" w:color="auto" w:fill="E8E9EB"/>
        </w:rPr>
        <w:t xml:space="preserve"> Deus que eles conquistassem a T</w:t>
      </w:r>
      <w:r w:rsidRPr="009F3BC2">
        <w:rPr>
          <w:rFonts w:ascii="Britannic Bold" w:hAnsi="Britannic Bold"/>
          <w:b/>
          <w:sz w:val="36"/>
          <w:szCs w:val="36"/>
          <w:shd w:val="clear" w:color="auto" w:fill="E8E9EB"/>
        </w:rPr>
        <w:t>erra.</w:t>
      </w:r>
      <w:r w:rsidRPr="009F3BC2">
        <w:t xml:space="preserve"> </w:t>
      </w:r>
      <w:r w:rsidRPr="009F3BC2">
        <w:rPr>
          <w:rFonts w:ascii="Britannic Bold" w:hAnsi="Britannic Bold"/>
          <w:b/>
          <w:sz w:val="36"/>
          <w:szCs w:val="36"/>
          <w:shd w:val="clear" w:color="auto" w:fill="E8E9EB"/>
        </w:rPr>
        <w:t>Ambos usaram de violência para estabelecer a ordem.</w:t>
      </w:r>
    </w:p>
    <w:p w14:paraId="1D43DF08" w14:textId="77777777" w:rsidR="00E0259C" w:rsidRDefault="009F3BC2" w:rsidP="009F3BC2">
      <w:pPr>
        <w:ind w:firstLine="708"/>
        <w:rPr>
          <w:rFonts w:ascii="Trebuchet MS" w:hAnsi="Trebuchet MS"/>
          <w:b/>
          <w:color w:val="FF0000"/>
          <w:sz w:val="36"/>
          <w:szCs w:val="36"/>
          <w:shd w:val="clear" w:color="auto" w:fill="E8E9EB"/>
        </w:rPr>
      </w:pPr>
      <w:r w:rsidRPr="009F3BC2">
        <w:rPr>
          <w:rFonts w:ascii="Trebuchet MS" w:hAnsi="Trebuchet MS"/>
          <w:b/>
          <w:color w:val="FF0000"/>
          <w:sz w:val="36"/>
          <w:szCs w:val="36"/>
          <w:shd w:val="clear" w:color="auto" w:fill="E8E9EB"/>
        </w:rPr>
        <w:t>Mohammed était à l'islam ce que Moïse était au judaïsme.</w:t>
      </w:r>
      <w:r w:rsidRPr="009F3BC2">
        <w:t xml:space="preserve"> </w:t>
      </w:r>
      <w:r w:rsidRPr="009F3BC2">
        <w:rPr>
          <w:rFonts w:ascii="Trebuchet MS" w:hAnsi="Trebuchet MS"/>
          <w:b/>
          <w:color w:val="FF0000"/>
          <w:sz w:val="36"/>
          <w:szCs w:val="36"/>
          <w:shd w:val="clear" w:color="auto" w:fill="E8E9EB"/>
        </w:rPr>
        <w:t>Leurs personnalités ont de nombreuses similitudes.</w:t>
      </w:r>
      <w:r w:rsidRPr="009F3BC2">
        <w:t xml:space="preserve"> </w:t>
      </w:r>
      <w:r w:rsidRPr="009F3BC2">
        <w:rPr>
          <w:rFonts w:ascii="Britannic Bold" w:hAnsi="Britannic Bold" w:cs="Arial"/>
          <w:b/>
          <w:color w:val="FF0000"/>
          <w:sz w:val="36"/>
          <w:szCs w:val="36"/>
          <w:shd w:val="clear" w:color="auto" w:fill="E8E9EB"/>
        </w:rPr>
        <w:t>Tous deux étaient théocrates.</w:t>
      </w:r>
      <w:r w:rsidRPr="009F3BC2">
        <w:t xml:space="preserve"> </w:t>
      </w:r>
      <w:r w:rsidRPr="009F3BC2">
        <w:rPr>
          <w:rFonts w:ascii="Trebuchet MS" w:hAnsi="Trebuchet MS"/>
          <w:b/>
          <w:color w:val="FF0000"/>
          <w:sz w:val="36"/>
          <w:szCs w:val="36"/>
          <w:shd w:val="clear" w:color="auto" w:fill="E8E9EB"/>
        </w:rPr>
        <w:t>Les deux déclaré être la volo</w:t>
      </w:r>
      <w:r>
        <w:rPr>
          <w:rFonts w:ascii="Trebuchet MS" w:hAnsi="Trebuchet MS"/>
          <w:b/>
          <w:color w:val="FF0000"/>
          <w:sz w:val="36"/>
          <w:szCs w:val="36"/>
          <w:shd w:val="clear" w:color="auto" w:fill="E8E9EB"/>
        </w:rPr>
        <w:t>nté de Dieu ils ont conquis la T</w:t>
      </w:r>
      <w:r w:rsidRPr="009F3BC2">
        <w:rPr>
          <w:rFonts w:ascii="Trebuchet MS" w:hAnsi="Trebuchet MS"/>
          <w:b/>
          <w:color w:val="FF0000"/>
          <w:sz w:val="36"/>
          <w:szCs w:val="36"/>
          <w:shd w:val="clear" w:color="auto" w:fill="E8E9EB"/>
        </w:rPr>
        <w:t>erre.</w:t>
      </w:r>
      <w:r w:rsidRPr="009F3BC2">
        <w:t xml:space="preserve"> </w:t>
      </w:r>
      <w:r w:rsidRPr="009F3BC2">
        <w:rPr>
          <w:rFonts w:ascii="Trebuchet MS" w:hAnsi="Trebuchet MS"/>
          <w:b/>
          <w:color w:val="FF0000"/>
          <w:sz w:val="36"/>
          <w:szCs w:val="36"/>
          <w:shd w:val="clear" w:color="auto" w:fill="E8E9EB"/>
        </w:rPr>
        <w:t>Les deux utilisé la violence pour rétablir l'ordre.</w:t>
      </w:r>
    </w:p>
    <w:p w14:paraId="4FCFEEC7" w14:textId="77777777" w:rsidR="009F3BC2" w:rsidRPr="009F3BC2" w:rsidRDefault="009F3BC2" w:rsidP="009F3BC2">
      <w:pPr>
        <w:ind w:firstLine="708"/>
        <w:rPr>
          <w:rFonts w:ascii="Britannic Bold" w:hAnsi="Britannic Bold" w:cs="Arial"/>
          <w:b/>
          <w:sz w:val="36"/>
          <w:szCs w:val="36"/>
          <w:shd w:val="clear" w:color="auto" w:fill="E8E9EB"/>
        </w:rPr>
      </w:pPr>
      <w:r w:rsidRPr="009F3BC2">
        <w:rPr>
          <w:rFonts w:ascii="Britannic Bold" w:hAnsi="Britannic Bold" w:cs="Arial"/>
          <w:b/>
          <w:sz w:val="36"/>
          <w:szCs w:val="36"/>
          <w:shd w:val="clear" w:color="auto" w:fill="E8E9EB"/>
        </w:rPr>
        <w:t>Seus sucessores seguiram seus passos</w:t>
      </w:r>
      <w:r>
        <w:rPr>
          <w:rFonts w:ascii="Britannic Bold" w:hAnsi="Britannic Bold" w:cs="Arial"/>
          <w:b/>
          <w:sz w:val="36"/>
          <w:szCs w:val="36"/>
          <w:shd w:val="clear" w:color="auto" w:fill="E8E9EB"/>
        </w:rPr>
        <w:t>:</w:t>
      </w:r>
      <w:r w:rsidRPr="009F3BC2">
        <w:t xml:space="preserve"> </w:t>
      </w:r>
      <w:r w:rsidRPr="009F3BC2">
        <w:rPr>
          <w:rFonts w:ascii="Britannic Bold" w:hAnsi="Britannic Bold" w:cs="Arial"/>
          <w:b/>
          <w:sz w:val="36"/>
          <w:szCs w:val="36"/>
          <w:shd w:val="clear" w:color="auto" w:fill="E8E9EB"/>
        </w:rPr>
        <w:t>No caso de Maomé, os califas.</w:t>
      </w:r>
      <w:r w:rsidR="00E832E1" w:rsidRPr="00E832E1">
        <w:t xml:space="preserve"> </w:t>
      </w:r>
      <w:r w:rsidR="00E832E1" w:rsidRPr="00E832E1">
        <w:rPr>
          <w:rFonts w:ascii="Britannic Bold" w:hAnsi="Britannic Bold" w:cs="Arial"/>
          <w:b/>
          <w:sz w:val="36"/>
          <w:szCs w:val="36"/>
          <w:shd w:val="clear" w:color="auto" w:fill="E8E9EB"/>
        </w:rPr>
        <w:t>No caso de Moisés, os Juízes de Israel.</w:t>
      </w:r>
      <w:r w:rsidR="00E832E1" w:rsidRPr="00E832E1">
        <w:t xml:space="preserve"> </w:t>
      </w:r>
      <w:r w:rsidR="00E832E1" w:rsidRPr="00E832E1">
        <w:rPr>
          <w:rFonts w:ascii="Britannic Bold" w:hAnsi="Britannic Bold" w:cs="Arial"/>
          <w:b/>
          <w:sz w:val="36"/>
          <w:szCs w:val="36"/>
          <w:shd w:val="clear" w:color="auto" w:fill="E8E9EB"/>
        </w:rPr>
        <w:t>As atitudes dos califas foram iguais às atitudes dos Juízes de Israel</w:t>
      </w:r>
      <w:r w:rsidR="00E832E1">
        <w:rPr>
          <w:rFonts w:ascii="Britannic Bold" w:hAnsi="Britannic Bold" w:cs="Arial"/>
          <w:b/>
          <w:sz w:val="36"/>
          <w:szCs w:val="36"/>
          <w:shd w:val="clear" w:color="auto" w:fill="E8E9EB"/>
        </w:rPr>
        <w:t>:</w:t>
      </w:r>
    </w:p>
    <w:p w14:paraId="77081CF5" w14:textId="77777777" w:rsidR="009F3BC2" w:rsidRDefault="009F3BC2" w:rsidP="00E0259C">
      <w:pPr>
        <w:ind w:firstLine="708"/>
        <w:rPr>
          <w:rFonts w:ascii="Trebuchet MS" w:hAnsi="Trebuchet MS"/>
          <w:b/>
          <w:color w:val="FF0000"/>
          <w:sz w:val="36"/>
          <w:szCs w:val="36"/>
          <w:shd w:val="clear" w:color="auto" w:fill="E8E9EB"/>
        </w:rPr>
      </w:pPr>
      <w:r w:rsidRPr="009F3BC2">
        <w:rPr>
          <w:rFonts w:ascii="Trebuchet MS" w:hAnsi="Trebuchet MS"/>
          <w:b/>
          <w:color w:val="FF0000"/>
          <w:sz w:val="36"/>
          <w:szCs w:val="36"/>
          <w:shd w:val="clear" w:color="auto" w:fill="E8E9EB"/>
        </w:rPr>
        <w:t>Ses successeurs suivirent ses traces</w:t>
      </w:r>
      <w:r>
        <w:rPr>
          <w:rFonts w:ascii="Trebuchet MS" w:hAnsi="Trebuchet MS"/>
          <w:b/>
          <w:color w:val="FF0000"/>
          <w:sz w:val="36"/>
          <w:szCs w:val="36"/>
          <w:shd w:val="clear" w:color="auto" w:fill="E8E9EB"/>
        </w:rPr>
        <w:t>:</w:t>
      </w:r>
      <w:r w:rsidRPr="009F3BC2">
        <w:t xml:space="preserve"> </w:t>
      </w:r>
      <w:r w:rsidRPr="009F3BC2">
        <w:rPr>
          <w:rFonts w:ascii="Trebuchet MS" w:hAnsi="Trebuchet MS"/>
          <w:b/>
          <w:color w:val="FF0000"/>
          <w:sz w:val="36"/>
          <w:szCs w:val="36"/>
          <w:shd w:val="clear" w:color="auto" w:fill="E8E9EB"/>
        </w:rPr>
        <w:t>Dans le cas de Muhammad, les califes.</w:t>
      </w:r>
      <w:r w:rsidRPr="009F3BC2">
        <w:t xml:space="preserve"> </w:t>
      </w:r>
      <w:r w:rsidR="000E4CEF">
        <w:rPr>
          <w:rFonts w:ascii="Trebuchet MS" w:hAnsi="Trebuchet MS"/>
          <w:b/>
          <w:color w:val="FF0000"/>
          <w:sz w:val="36"/>
          <w:szCs w:val="36"/>
          <w:shd w:val="clear" w:color="auto" w:fill="E8E9EB"/>
        </w:rPr>
        <w:t>Dans le cas de Moïse, les J</w:t>
      </w:r>
      <w:r w:rsidRPr="009F3BC2">
        <w:rPr>
          <w:rFonts w:ascii="Trebuchet MS" w:hAnsi="Trebuchet MS"/>
          <w:b/>
          <w:color w:val="FF0000"/>
          <w:sz w:val="36"/>
          <w:szCs w:val="36"/>
          <w:shd w:val="clear" w:color="auto" w:fill="E8E9EB"/>
        </w:rPr>
        <w:t>uges d'Israël.</w:t>
      </w:r>
      <w:r w:rsidR="00E832E1" w:rsidRPr="00E832E1">
        <w:t xml:space="preserve"> </w:t>
      </w:r>
      <w:r w:rsidR="00E832E1" w:rsidRPr="00E832E1">
        <w:rPr>
          <w:rFonts w:ascii="Trebuchet MS" w:hAnsi="Trebuchet MS"/>
          <w:b/>
          <w:color w:val="FF0000"/>
          <w:sz w:val="36"/>
          <w:szCs w:val="36"/>
          <w:shd w:val="clear" w:color="auto" w:fill="E8E9EB"/>
        </w:rPr>
        <w:t>Les attitudes des califes é</w:t>
      </w:r>
      <w:r w:rsidR="000E4CEF">
        <w:rPr>
          <w:rFonts w:ascii="Trebuchet MS" w:hAnsi="Trebuchet MS"/>
          <w:b/>
          <w:color w:val="FF0000"/>
          <w:sz w:val="36"/>
          <w:szCs w:val="36"/>
          <w:shd w:val="clear" w:color="auto" w:fill="E8E9EB"/>
        </w:rPr>
        <w:t>taient égaux aux attitudes des J</w:t>
      </w:r>
      <w:r w:rsidR="00E832E1" w:rsidRPr="00E832E1">
        <w:rPr>
          <w:rFonts w:ascii="Trebuchet MS" w:hAnsi="Trebuchet MS"/>
          <w:b/>
          <w:color w:val="FF0000"/>
          <w:sz w:val="36"/>
          <w:szCs w:val="36"/>
          <w:shd w:val="clear" w:color="auto" w:fill="E8E9EB"/>
        </w:rPr>
        <w:t>uges d'Israël</w:t>
      </w:r>
      <w:r w:rsidR="00E832E1">
        <w:rPr>
          <w:rFonts w:ascii="Trebuchet MS" w:hAnsi="Trebuchet MS"/>
          <w:b/>
          <w:color w:val="FF0000"/>
          <w:sz w:val="36"/>
          <w:szCs w:val="36"/>
          <w:shd w:val="clear" w:color="auto" w:fill="E8E9EB"/>
        </w:rPr>
        <w:t>:</w:t>
      </w:r>
    </w:p>
    <w:p w14:paraId="0D4BECF3" w14:textId="77777777" w:rsidR="000E4CEF" w:rsidRDefault="000E4CEF" w:rsidP="00E0259C">
      <w:pPr>
        <w:ind w:firstLine="708"/>
        <w:rPr>
          <w:rFonts w:ascii="Trebuchet MS" w:hAnsi="Trebuchet MS"/>
          <w:b/>
          <w:color w:val="FF0000"/>
          <w:sz w:val="36"/>
          <w:szCs w:val="36"/>
          <w:shd w:val="clear" w:color="auto" w:fill="E8E9EB"/>
        </w:rPr>
      </w:pPr>
    </w:p>
    <w:p w14:paraId="34CDE930" w14:textId="77777777" w:rsidR="0011755C" w:rsidRDefault="0011755C" w:rsidP="00E0259C">
      <w:pPr>
        <w:ind w:firstLine="708"/>
        <w:rPr>
          <w:rFonts w:ascii="Britannic Bold" w:hAnsi="Britannic Bold"/>
          <w:b/>
          <w:sz w:val="36"/>
          <w:szCs w:val="36"/>
          <w:shd w:val="clear" w:color="auto" w:fill="E8E9EB"/>
        </w:rPr>
      </w:pPr>
      <w:r>
        <w:rPr>
          <w:rFonts w:ascii="Britannic Bold" w:hAnsi="Britannic Bold"/>
          <w:b/>
          <w:sz w:val="36"/>
          <w:szCs w:val="36"/>
          <w:shd w:val="clear" w:color="auto" w:fill="E8E9EB"/>
        </w:rPr>
        <w:t>A REVISTA REFORMADA</w:t>
      </w:r>
    </w:p>
    <w:p w14:paraId="5A77B825" w14:textId="77777777" w:rsidR="0011755C" w:rsidRDefault="0011755C" w:rsidP="00E0259C">
      <w:pPr>
        <w:ind w:firstLine="708"/>
        <w:rPr>
          <w:rFonts w:ascii="Britannic Bold" w:hAnsi="Britannic Bold"/>
          <w:b/>
          <w:sz w:val="36"/>
          <w:szCs w:val="36"/>
          <w:shd w:val="clear" w:color="auto" w:fill="E8E9EB"/>
        </w:rPr>
      </w:pPr>
      <w:r>
        <w:rPr>
          <w:rFonts w:ascii="Britannic Bold" w:hAnsi="Britannic Bold"/>
          <w:b/>
          <w:sz w:val="36"/>
          <w:szCs w:val="36"/>
          <w:shd w:val="clear" w:color="auto" w:fill="E8E9EB"/>
        </w:rPr>
        <w:t>A CONQUISTA DE CANAÃ: UM GENOCÍDIO?</w:t>
      </w:r>
    </w:p>
    <w:p w14:paraId="3DE037E3" w14:textId="77777777" w:rsidR="0011755C" w:rsidRDefault="0011755C" w:rsidP="0011755C">
      <w:pPr>
        <w:ind w:firstLine="708"/>
        <w:rPr>
          <w:rFonts w:ascii="Trebuchet MS" w:hAnsi="Trebuchet MS"/>
          <w:b/>
          <w:color w:val="FF0000"/>
          <w:sz w:val="36"/>
          <w:szCs w:val="36"/>
          <w:shd w:val="clear" w:color="auto" w:fill="E8E9EB"/>
        </w:rPr>
      </w:pPr>
      <w:r>
        <w:rPr>
          <w:rFonts w:ascii="Georgia" w:hAnsi="Georgia"/>
          <w:color w:val="333333"/>
          <w:shd w:val="clear" w:color="auto" w:fill="FFFFFF"/>
        </w:rPr>
        <w:t>Ronald BERGEY*</w:t>
      </w:r>
    </w:p>
    <w:p w14:paraId="5DCCCE23" w14:textId="77777777" w:rsidR="00C1229B" w:rsidRPr="00C1229B" w:rsidRDefault="001729AC" w:rsidP="00C1229B">
      <w:pPr>
        <w:rPr>
          <w:rFonts w:ascii="Britannic Bold" w:hAnsi="Britannic Bold"/>
          <w:sz w:val="36"/>
          <w:szCs w:val="36"/>
        </w:rPr>
      </w:pPr>
      <w:r>
        <w:rPr>
          <w:rFonts w:ascii="Britannic Bold" w:hAnsi="Britannic Bold"/>
          <w:sz w:val="36"/>
          <w:szCs w:val="36"/>
          <w:shd w:val="clear" w:color="auto" w:fill="FFFFFF"/>
        </w:rPr>
        <w:lastRenderedPageBreak/>
        <w:t>“</w:t>
      </w:r>
      <w:r w:rsidR="00C1229B" w:rsidRPr="00C1229B">
        <w:rPr>
          <w:rFonts w:ascii="Britannic Bold" w:hAnsi="Britannic Bold"/>
          <w:sz w:val="36"/>
          <w:szCs w:val="36"/>
          <w:shd w:val="clear" w:color="auto" w:fill="FFFFFF"/>
        </w:rPr>
        <w:t xml:space="preserve">Uma leitura rápida do Livro de Josué tropeça nas descrições da guerra desde o capítulo 6 até o 12. Desta narração da conquista de Canaã emergem muitas vezes duas impressões inquietantes: primeiro, a de uma onda de destruição das cidades e da terra que ficou desolada; depois, os habitantes vencidos foram massacrados, em um verdadeiro banho de sangue. E tais impressões recebem a confirmação dos próprios narradores que descrevem a batalha. Enfatiza-se a passagem: “Josué conquistou todo o país (...) ele não deixou nenhum sobrevivente. Entregou ao anátema tudo que respirava”; e a chave desta ação é dada na afirmação “como havia-lhe ordenado o Senhor, o Deus de Israel” (Josué 10:40). </w:t>
      </w:r>
    </w:p>
    <w:p w14:paraId="150D0A48" w14:textId="77777777" w:rsidR="0011755C" w:rsidRPr="0011755C" w:rsidRDefault="0011755C" w:rsidP="00E0259C">
      <w:pPr>
        <w:ind w:firstLine="708"/>
        <w:rPr>
          <w:rFonts w:ascii="Britannic Bold" w:hAnsi="Britannic Bold"/>
          <w:b/>
          <w:sz w:val="36"/>
          <w:szCs w:val="36"/>
          <w:shd w:val="clear" w:color="auto" w:fill="E8E9EB"/>
        </w:rPr>
      </w:pPr>
    </w:p>
    <w:p w14:paraId="30501F69" w14:textId="77777777" w:rsidR="0011755C" w:rsidRPr="000E4CEF" w:rsidRDefault="0011755C" w:rsidP="00E0259C">
      <w:pPr>
        <w:ind w:firstLine="708"/>
        <w:rPr>
          <w:rFonts w:ascii="Trebuchet MS" w:hAnsi="Trebuchet MS"/>
          <w:b/>
          <w:color w:val="FF0000"/>
          <w:sz w:val="36"/>
          <w:szCs w:val="36"/>
          <w:shd w:val="clear" w:color="auto" w:fill="E8E9EB"/>
        </w:rPr>
      </w:pPr>
      <w:hyperlink r:id="rId6" w:tooltip="La Revue réformée" w:history="1">
        <w:r w:rsidRPr="000E4CEF">
          <w:rPr>
            <w:rStyle w:val="Hyperlink"/>
            <w:rFonts w:ascii="Arial" w:hAnsi="Arial" w:cs="Arial"/>
            <w:b/>
            <w:bCs/>
            <w:color w:val="FF0000"/>
            <w:sz w:val="45"/>
            <w:szCs w:val="45"/>
            <w:u w:val="none"/>
            <w:bdr w:val="none" w:sz="0" w:space="0" w:color="auto" w:frame="1"/>
            <w:shd w:val="clear" w:color="auto" w:fill="FFFFFF"/>
          </w:rPr>
          <w:t>La Revue réformée</w:t>
        </w:r>
      </w:hyperlink>
    </w:p>
    <w:p w14:paraId="0CD1BBEA" w14:textId="77777777" w:rsidR="0011755C" w:rsidRPr="0011755C" w:rsidRDefault="0011755C" w:rsidP="0011755C">
      <w:pPr>
        <w:shd w:val="clear" w:color="auto" w:fill="FFFFFF"/>
        <w:spacing w:after="62" w:line="360" w:lineRule="atLeast"/>
        <w:jc w:val="center"/>
        <w:textAlignment w:val="baseline"/>
        <w:outlineLvl w:val="0"/>
        <w:rPr>
          <w:rFonts w:ascii="Georgia" w:eastAsia="Times New Roman" w:hAnsi="Georgia" w:cs="Times New Roman"/>
          <w:color w:val="FF0000"/>
          <w:kern w:val="36"/>
          <w:sz w:val="48"/>
          <w:szCs w:val="48"/>
          <w:lang w:eastAsia="pt-BR"/>
        </w:rPr>
      </w:pPr>
      <w:r w:rsidRPr="0011755C">
        <w:rPr>
          <w:rFonts w:ascii="Georgia" w:eastAsia="Times New Roman" w:hAnsi="Georgia" w:cs="Times New Roman"/>
          <w:color w:val="FF0000"/>
          <w:kern w:val="36"/>
          <w:sz w:val="48"/>
          <w:szCs w:val="48"/>
          <w:lang w:eastAsia="pt-BR"/>
        </w:rPr>
        <w:t>La conquête de Canaan :</w:t>
      </w:r>
      <w:r w:rsidRPr="0011755C">
        <w:rPr>
          <w:rFonts w:ascii="Georgia" w:eastAsia="Times New Roman" w:hAnsi="Georgia" w:cs="Times New Roman"/>
          <w:color w:val="FF0000"/>
          <w:kern w:val="36"/>
          <w:sz w:val="48"/>
          <w:szCs w:val="48"/>
          <w:lang w:eastAsia="pt-BR"/>
        </w:rPr>
        <w:br/>
        <w:t>un génocide ?</w:t>
      </w:r>
    </w:p>
    <w:p w14:paraId="6522BF65" w14:textId="77777777" w:rsidR="00E832E1" w:rsidRPr="00C1229B" w:rsidRDefault="0011755C" w:rsidP="00E0259C">
      <w:pPr>
        <w:ind w:firstLine="708"/>
        <w:rPr>
          <w:rFonts w:ascii="Trebuchet MS" w:hAnsi="Trebuchet MS"/>
          <w:b/>
          <w:color w:val="FF0000"/>
          <w:sz w:val="36"/>
          <w:szCs w:val="36"/>
          <w:shd w:val="clear" w:color="auto" w:fill="E8E9EB"/>
        </w:rPr>
      </w:pPr>
      <w:r w:rsidRPr="00C1229B">
        <w:rPr>
          <w:rFonts w:ascii="Georgia" w:hAnsi="Georgia"/>
          <w:b/>
          <w:color w:val="FF0000"/>
          <w:sz w:val="36"/>
          <w:szCs w:val="36"/>
          <w:shd w:val="clear" w:color="auto" w:fill="FFFFFF"/>
        </w:rPr>
        <w:t>Ronald BERGEY*</w:t>
      </w:r>
      <w:bookmarkStart w:id="0" w:name="_GoBack"/>
      <w:bookmarkEnd w:id="0"/>
    </w:p>
    <w:p w14:paraId="01157929" w14:textId="77777777" w:rsidR="00442770" w:rsidRDefault="001729AC">
      <w:pPr>
        <w:rPr>
          <w:rFonts w:ascii="Georgia" w:hAnsi="Georgia"/>
          <w:b/>
          <w:color w:val="FF0000"/>
          <w:sz w:val="36"/>
          <w:szCs w:val="36"/>
          <w:shd w:val="clear" w:color="auto" w:fill="FFFFFF"/>
        </w:rPr>
      </w:pPr>
      <w:r>
        <w:rPr>
          <w:rFonts w:ascii="Georgia" w:hAnsi="Georgia"/>
          <w:b/>
          <w:color w:val="FF0000"/>
          <w:sz w:val="36"/>
          <w:szCs w:val="36"/>
          <w:shd w:val="clear" w:color="auto" w:fill="FFFFFF"/>
        </w:rPr>
        <w:t>“</w:t>
      </w:r>
      <w:r w:rsidR="0011755C" w:rsidRPr="00C1229B">
        <w:rPr>
          <w:rFonts w:ascii="Georgia" w:hAnsi="Georgia"/>
          <w:b/>
          <w:color w:val="FF0000"/>
          <w:sz w:val="36"/>
          <w:szCs w:val="36"/>
          <w:shd w:val="clear" w:color="auto" w:fill="FFFFFF"/>
        </w:rPr>
        <w:t xml:space="preserve">Une lecture rapide du livre de Josué achoppe sur les récits de guerre aux chapitres 6 à 12. De cette narration de la conquête de Canaan ressortent souvent deux impressions inquiétantes, d’abord celle d’une vague de destruction de villes rasées et de terres désolées, puis celle d’habitants vaincus, massacrés dans un véritable bain de sang. Ces impressions semblent confirmées par le narrateur des récits de bataille. Il martèle son </w:t>
      </w:r>
      <w:r w:rsidR="0011755C" w:rsidRPr="00C1229B">
        <w:rPr>
          <w:rFonts w:ascii="Georgia" w:hAnsi="Georgia"/>
          <w:b/>
          <w:color w:val="FF0000"/>
          <w:sz w:val="36"/>
          <w:szCs w:val="36"/>
          <w:shd w:val="clear" w:color="auto" w:fill="FFFFFF"/>
        </w:rPr>
        <w:lastRenderedPageBreak/>
        <w:t>message: « Josué battit tout le pays (…) il ne laissa aucun survivant. Il frappa d’anathème tout ce qui respirait », et le clou est d’autant plus enfoncé par l’affirmation « comme l’avait ordonné le Seigneur, le Dieu d’Israël » (Jos 10:40).</w:t>
      </w:r>
    </w:p>
    <w:p w14:paraId="2FD5C9DA" w14:textId="77777777" w:rsidR="00CB627D" w:rsidRPr="00CB627D" w:rsidRDefault="00CB627D" w:rsidP="00CB627D">
      <w:pPr>
        <w:rPr>
          <w:rFonts w:ascii="Britannic Bold" w:hAnsi="Britannic Bold"/>
          <w:sz w:val="36"/>
          <w:szCs w:val="36"/>
          <w:shd w:val="clear" w:color="auto" w:fill="FFFFFF"/>
        </w:rPr>
      </w:pPr>
      <w:r w:rsidRPr="00CB627D">
        <w:rPr>
          <w:rFonts w:ascii="Britannic Bold" w:hAnsi="Britannic Bold"/>
          <w:b/>
          <w:sz w:val="36"/>
          <w:szCs w:val="36"/>
          <w:shd w:val="clear" w:color="auto" w:fill="FFFFFF"/>
        </w:rPr>
        <w:t xml:space="preserve">Onde quer que leiamos o relato das batalhas onde  o </w:t>
      </w:r>
      <w:r w:rsidRPr="00CB627D">
        <w:rPr>
          <w:rFonts w:ascii="Britannic Bold" w:hAnsi="Britannic Bold"/>
          <w:b/>
          <w:i/>
          <w:sz w:val="36"/>
          <w:szCs w:val="36"/>
          <w:shd w:val="clear" w:color="auto" w:fill="FFFFFF"/>
        </w:rPr>
        <w:t>herem</w:t>
      </w:r>
      <w:r w:rsidRPr="00CB627D">
        <w:rPr>
          <w:rFonts w:ascii="Britannic Bold" w:hAnsi="Britannic Bold"/>
          <w:b/>
          <w:sz w:val="36"/>
          <w:szCs w:val="36"/>
          <w:shd w:val="clear" w:color="auto" w:fill="FFFFFF"/>
        </w:rPr>
        <w:t xml:space="preserve"> </w:t>
      </w:r>
      <w:r>
        <w:rPr>
          <w:rFonts w:ascii="Britannic Bold" w:hAnsi="Britannic Bold"/>
          <w:b/>
          <w:sz w:val="36"/>
          <w:szCs w:val="36"/>
          <w:shd w:val="clear" w:color="auto" w:fill="FFFFFF"/>
        </w:rPr>
        <w:t xml:space="preserve">  </w:t>
      </w:r>
      <w:r w:rsidRPr="00CB627D">
        <w:rPr>
          <w:rFonts w:ascii="Britannic Bold" w:hAnsi="Britannic Bold"/>
          <w:b/>
          <w:sz w:val="36"/>
          <w:szCs w:val="36"/>
          <w:shd w:val="clear" w:color="auto" w:fill="FFFFFF"/>
        </w:rPr>
        <w:t>foi aplicado, encontramos as expressões dur</w:t>
      </w:r>
      <w:r>
        <w:rPr>
          <w:rFonts w:ascii="Britannic Bold" w:hAnsi="Britannic Bold"/>
          <w:b/>
          <w:sz w:val="36"/>
          <w:szCs w:val="36"/>
          <w:shd w:val="clear" w:color="auto" w:fill="FFFFFF"/>
        </w:rPr>
        <w:t>a</w:t>
      </w:r>
      <w:r w:rsidRPr="00CB627D">
        <w:rPr>
          <w:rFonts w:ascii="Britannic Bold" w:hAnsi="Britannic Bold"/>
          <w:b/>
          <w:sz w:val="36"/>
          <w:szCs w:val="36"/>
          <w:shd w:val="clear" w:color="auto" w:fill="FFFFFF"/>
        </w:rPr>
        <w:t xml:space="preserve">s </w:t>
      </w:r>
      <w:r>
        <w:rPr>
          <w:rFonts w:ascii="Britannic Bold" w:hAnsi="Britannic Bold"/>
          <w:b/>
          <w:sz w:val="36"/>
          <w:szCs w:val="36"/>
          <w:shd w:val="clear" w:color="auto" w:fill="FFFFFF"/>
        </w:rPr>
        <w:t xml:space="preserve"> </w:t>
      </w:r>
      <w:r w:rsidRPr="00CB627D">
        <w:rPr>
          <w:rFonts w:ascii="Britannic Bold" w:hAnsi="Britannic Bold"/>
          <w:b/>
          <w:sz w:val="36"/>
          <w:szCs w:val="36"/>
          <w:shd w:val="clear" w:color="auto" w:fill="FFFFFF"/>
        </w:rPr>
        <w:t>como “eles os passaram ao fio da espada”, ou “não ficou nada do que ante</w:t>
      </w:r>
      <w:r>
        <w:rPr>
          <w:rFonts w:ascii="Britannic Bold" w:hAnsi="Britannic Bold"/>
          <w:b/>
          <w:sz w:val="36"/>
          <w:szCs w:val="36"/>
          <w:shd w:val="clear" w:color="auto" w:fill="FFFFFF"/>
        </w:rPr>
        <w:t>s respirava".</w:t>
      </w:r>
      <w:r w:rsidRPr="00CB627D">
        <w:rPr>
          <w:rFonts w:ascii="Britannic Bold" w:hAnsi="Britannic Bold"/>
          <w:b/>
          <w:sz w:val="36"/>
          <w:szCs w:val="36"/>
          <w:shd w:val="clear" w:color="auto" w:fill="FFFFFF"/>
        </w:rPr>
        <w:t xml:space="preserve"> Às vezes, o mais pungente</w:t>
      </w:r>
      <w:r>
        <w:rPr>
          <w:rFonts w:ascii="Britannic Bold" w:hAnsi="Britannic Bold"/>
          <w:b/>
          <w:sz w:val="36"/>
          <w:szCs w:val="36"/>
          <w:shd w:val="clear" w:color="auto" w:fill="FFFFFF"/>
        </w:rPr>
        <w:t>,</w:t>
      </w:r>
      <w:r w:rsidRPr="00CB627D">
        <w:rPr>
          <w:rFonts w:ascii="Britannic Bold" w:hAnsi="Britannic Bold"/>
          <w:b/>
          <w:sz w:val="36"/>
          <w:szCs w:val="36"/>
          <w:shd w:val="clear" w:color="auto" w:fill="FFFFFF"/>
        </w:rPr>
        <w:t xml:space="preserve"> dada pela adição :" homens, mulheres e crianças "</w:t>
      </w:r>
      <w:r w:rsidRPr="00CB627D">
        <w:rPr>
          <w:rFonts w:ascii="Britannic Bold" w:hAnsi="Britannic Bold"/>
          <w:sz w:val="36"/>
          <w:szCs w:val="36"/>
          <w:shd w:val="clear" w:color="auto" w:fill="FFFFFF"/>
        </w:rPr>
        <w:t>(Dt 2:34, 3:6; Jos 6:21, 10:40, 11:11, 14, 12:40).</w:t>
      </w:r>
    </w:p>
    <w:p w14:paraId="37AD6D44" w14:textId="77777777" w:rsidR="00CB627D" w:rsidRDefault="00CB627D">
      <w:pPr>
        <w:rPr>
          <w:rFonts w:ascii="Georgia" w:hAnsi="Georgia"/>
          <w:b/>
          <w:color w:val="FF0000"/>
          <w:sz w:val="36"/>
          <w:szCs w:val="36"/>
          <w:shd w:val="clear" w:color="auto" w:fill="FFFFFF"/>
        </w:rPr>
      </w:pPr>
    </w:p>
    <w:p w14:paraId="13458A1B" w14:textId="77777777" w:rsidR="00C1229B" w:rsidRPr="00CB627D" w:rsidRDefault="00C1229B">
      <w:pPr>
        <w:rPr>
          <w:rFonts w:ascii="Georgia" w:hAnsi="Georgia"/>
          <w:b/>
          <w:color w:val="FF0000"/>
          <w:sz w:val="36"/>
          <w:szCs w:val="36"/>
          <w:shd w:val="clear" w:color="auto" w:fill="FFFFFF"/>
        </w:rPr>
      </w:pPr>
      <w:r w:rsidRPr="00CB627D">
        <w:rPr>
          <w:rFonts w:ascii="Georgia" w:hAnsi="Georgia"/>
          <w:b/>
          <w:color w:val="FF0000"/>
          <w:sz w:val="36"/>
          <w:szCs w:val="36"/>
          <w:shd w:val="clear" w:color="auto" w:fill="FFFFFF"/>
        </w:rPr>
        <w:t>Dans les récapitulatifs de batailles individuelles où le</w:t>
      </w:r>
      <w:r w:rsidRPr="00CB627D">
        <w:rPr>
          <w:rStyle w:val="apple-converted-space"/>
          <w:rFonts w:ascii="Georgia" w:hAnsi="Georgia"/>
          <w:b/>
          <w:color w:val="FF0000"/>
          <w:sz w:val="36"/>
          <w:szCs w:val="36"/>
          <w:shd w:val="clear" w:color="auto" w:fill="FFFFFF"/>
        </w:rPr>
        <w:t> </w:t>
      </w:r>
      <w:r w:rsidRPr="00CB627D">
        <w:rPr>
          <w:rFonts w:ascii="Georgia" w:hAnsi="Georgia"/>
          <w:b/>
          <w:i/>
          <w:iCs/>
          <w:color w:val="FF0000"/>
          <w:sz w:val="36"/>
          <w:szCs w:val="36"/>
          <w:bdr w:val="none" w:sz="0" w:space="0" w:color="auto" w:frame="1"/>
          <w:shd w:val="clear" w:color="auto" w:fill="FFFFFF"/>
        </w:rPr>
        <w:t>herem</w:t>
      </w:r>
      <w:r w:rsidRPr="00CB627D">
        <w:rPr>
          <w:rStyle w:val="apple-converted-space"/>
          <w:rFonts w:ascii="Georgia" w:hAnsi="Georgia"/>
          <w:b/>
          <w:color w:val="FF0000"/>
          <w:sz w:val="36"/>
          <w:szCs w:val="36"/>
          <w:shd w:val="clear" w:color="auto" w:fill="FFFFFF"/>
        </w:rPr>
        <w:t> </w:t>
      </w:r>
      <w:r w:rsidRPr="00CB627D">
        <w:rPr>
          <w:rFonts w:ascii="Georgia" w:hAnsi="Georgia"/>
          <w:b/>
          <w:color w:val="FF0000"/>
          <w:sz w:val="36"/>
          <w:szCs w:val="36"/>
          <w:shd w:val="clear" w:color="auto" w:fill="FFFFFF"/>
        </w:rPr>
        <w:t>a été appliqué se trouvent également les expressions dures comme « ils les passèrent au fil de l’épée », ou « il ne resta rien de ce qui respirait », rendues parfois plus poignantes par le rajout « hommes, femmes et enfants » (Dt 2:34, 3:6; Jos 6:21, 10:40, 11:11, 14, 12:40).</w:t>
      </w:r>
    </w:p>
    <w:p w14:paraId="6DCFF909" w14:textId="77777777" w:rsidR="001729AC" w:rsidRPr="001729AC" w:rsidRDefault="001729AC" w:rsidP="001729AC">
      <w:pPr>
        <w:rPr>
          <w:rFonts w:ascii="Britannic Bold" w:hAnsi="Britannic Bold"/>
          <w:b/>
          <w:sz w:val="36"/>
          <w:szCs w:val="36"/>
          <w:shd w:val="clear" w:color="auto" w:fill="FFFFFF"/>
        </w:rPr>
      </w:pPr>
      <w:r w:rsidRPr="001729AC">
        <w:rPr>
          <w:rFonts w:ascii="Britannic Bold" w:hAnsi="Britannic Bold"/>
          <w:sz w:val="36"/>
          <w:szCs w:val="36"/>
          <w:shd w:val="clear" w:color="auto" w:fill="FFFFFF"/>
        </w:rPr>
        <w:t xml:space="preserve">Como, pois, não chegar à conclusão de que Israel é beneficiário de um país que mana leite e mel às custas do sangue derramado das populações vencidas? Qual palavra melhor se pode escolher para qualificar nossas impressões a não ser Genocídio?  E ainda se pode dizer – como A. de Pury – sinceramente: “ Se o deus de Israel é de fato um deus tão sanguinário que chama seu povo ao combate e que ordena tais massacres, como </w:t>
      </w:r>
      <w:r w:rsidRPr="001729AC">
        <w:rPr>
          <w:rFonts w:ascii="Britannic Bold" w:hAnsi="Britannic Bold"/>
          <w:sz w:val="36"/>
          <w:szCs w:val="36"/>
          <w:shd w:val="clear" w:color="auto" w:fill="FFFFFF"/>
        </w:rPr>
        <w:lastRenderedPageBreak/>
        <w:t>confessar que este é o mesmo Deus do Novo Testamento, o Pai de Jesus Cristo?” Portanto, crer que o extermínio dos cananeus é uma ordem de Deus põe um problema que é de ordem ética, não apenas teológica.</w:t>
      </w:r>
      <w:r>
        <w:rPr>
          <w:rFonts w:ascii="Britannic Bold" w:hAnsi="Britannic Bold"/>
          <w:sz w:val="36"/>
          <w:szCs w:val="36"/>
          <w:shd w:val="clear" w:color="auto" w:fill="FFFFFF"/>
        </w:rPr>
        <w:t>”</w:t>
      </w:r>
      <w:r w:rsidRPr="001729AC">
        <w:rPr>
          <w:rFonts w:ascii="Britannic Bold" w:hAnsi="Britannic Bold"/>
          <w:sz w:val="36"/>
          <w:szCs w:val="36"/>
          <w:shd w:val="clear" w:color="auto" w:fill="FFFFFF"/>
        </w:rPr>
        <w:t xml:space="preserve"> </w:t>
      </w:r>
    </w:p>
    <w:p w14:paraId="5E91B632" w14:textId="77777777" w:rsidR="001729AC" w:rsidRDefault="001729AC">
      <w:pPr>
        <w:rPr>
          <w:rFonts w:ascii="Georgia" w:hAnsi="Georgia"/>
          <w:b/>
          <w:color w:val="FF0000"/>
          <w:sz w:val="36"/>
          <w:szCs w:val="36"/>
          <w:shd w:val="clear" w:color="auto" w:fill="FFFFFF"/>
        </w:rPr>
      </w:pPr>
    </w:p>
    <w:p w14:paraId="1707739C" w14:textId="77777777" w:rsidR="00CB627D" w:rsidRDefault="00CB627D">
      <w:pPr>
        <w:rPr>
          <w:rFonts w:ascii="Georgia" w:hAnsi="Georgia"/>
          <w:b/>
          <w:color w:val="FF0000"/>
          <w:sz w:val="36"/>
          <w:szCs w:val="36"/>
          <w:shd w:val="clear" w:color="auto" w:fill="FFFFFF"/>
        </w:rPr>
      </w:pPr>
      <w:r w:rsidRPr="001729AC">
        <w:rPr>
          <w:rFonts w:ascii="Georgia" w:hAnsi="Georgia"/>
          <w:b/>
          <w:color w:val="FF0000"/>
          <w:sz w:val="36"/>
          <w:szCs w:val="36"/>
          <w:shd w:val="clear" w:color="auto" w:fill="FFFFFF"/>
        </w:rPr>
        <w:t>Comment donc ne pas tirer la conclusion qu’Israël était bénéficiaire d’un pays donné en héritage découlant de lait et de miel au prix du sang coulé des populations vaincues? Quel meilleur mot choisir pour qualifier ces impressions si ce n’est le génocide? Et ne peut-on pas, comme A. de Pury, sérieusement se demander: « Si le dieu d’Israël est vraiment… un dieu sanguinaire qui appelle son peuple au combat et qui ordonne des massacres, comment confesser que ce dieu est le même que le dieu du NT, le Père de Jésus-Christ? »</w:t>
      </w:r>
      <w:bookmarkStart w:id="1" w:name="sdfootnote4anc"/>
      <w:r w:rsidRPr="001729AC">
        <w:rPr>
          <w:rFonts w:ascii="Georgia" w:hAnsi="Georgia"/>
          <w:b/>
          <w:color w:val="FF0000"/>
          <w:sz w:val="36"/>
          <w:szCs w:val="36"/>
          <w:bdr w:val="none" w:sz="0" w:space="0" w:color="auto" w:frame="1"/>
          <w:shd w:val="clear" w:color="auto" w:fill="FFFFFF"/>
          <w:vertAlign w:val="superscript"/>
        </w:rPr>
        <w:fldChar w:fldCharType="begin"/>
      </w:r>
      <w:r w:rsidRPr="001729AC">
        <w:rPr>
          <w:rFonts w:ascii="Georgia" w:hAnsi="Georgia"/>
          <w:b/>
          <w:color w:val="FF0000"/>
          <w:sz w:val="36"/>
          <w:szCs w:val="36"/>
          <w:bdr w:val="none" w:sz="0" w:space="0" w:color="auto" w:frame="1"/>
          <w:shd w:val="clear" w:color="auto" w:fill="FFFFFF"/>
          <w:vertAlign w:val="superscript"/>
        </w:rPr>
        <w:instrText xml:space="preserve"> HYPERLINK "http://larevuereformee.net/articlerr/n225/la-conquete-de-canaan-un-genocide" \l "sdfootnote4sym" </w:instrText>
      </w:r>
      <w:r w:rsidRPr="001729AC">
        <w:rPr>
          <w:rFonts w:ascii="Georgia" w:hAnsi="Georgia"/>
          <w:b/>
          <w:color w:val="FF0000"/>
          <w:sz w:val="36"/>
          <w:szCs w:val="36"/>
          <w:bdr w:val="none" w:sz="0" w:space="0" w:color="auto" w:frame="1"/>
          <w:shd w:val="clear" w:color="auto" w:fill="FFFFFF"/>
          <w:vertAlign w:val="superscript"/>
        </w:rPr>
        <w:fldChar w:fldCharType="separate"/>
      </w:r>
      <w:r w:rsidRPr="001729AC">
        <w:rPr>
          <w:rStyle w:val="Hyperlink"/>
          <w:rFonts w:ascii="Georgia" w:hAnsi="Georgia"/>
          <w:b/>
          <w:color w:val="FF0000"/>
          <w:sz w:val="36"/>
          <w:szCs w:val="36"/>
          <w:u w:val="none"/>
          <w:bdr w:val="none" w:sz="0" w:space="0" w:color="auto" w:frame="1"/>
          <w:vertAlign w:val="superscript"/>
        </w:rPr>
        <w:t>4</w:t>
      </w:r>
      <w:r w:rsidRPr="001729AC">
        <w:rPr>
          <w:rFonts w:ascii="Georgia" w:hAnsi="Georgia"/>
          <w:b/>
          <w:color w:val="FF0000"/>
          <w:sz w:val="36"/>
          <w:szCs w:val="36"/>
          <w:bdr w:val="none" w:sz="0" w:space="0" w:color="auto" w:frame="1"/>
          <w:shd w:val="clear" w:color="auto" w:fill="FFFFFF"/>
          <w:vertAlign w:val="superscript"/>
        </w:rPr>
        <w:fldChar w:fldCharType="end"/>
      </w:r>
      <w:bookmarkEnd w:id="1"/>
      <w:r w:rsidRPr="001729AC">
        <w:rPr>
          <w:rFonts w:ascii="Georgia" w:hAnsi="Georgia"/>
          <w:b/>
          <w:color w:val="FF0000"/>
          <w:sz w:val="36"/>
          <w:szCs w:val="36"/>
          <w:shd w:val="clear" w:color="auto" w:fill="FFFFFF"/>
        </w:rPr>
        <w:t>Croire en l’extermination des Cananéens sur l’ordre de Dieu pose un problème de taille d’ordre éthique et théologique.</w:t>
      </w:r>
      <w:r w:rsidR="001729AC">
        <w:rPr>
          <w:rFonts w:ascii="Georgia" w:hAnsi="Georgia"/>
          <w:b/>
          <w:color w:val="FF0000"/>
          <w:sz w:val="36"/>
          <w:szCs w:val="36"/>
          <w:shd w:val="clear" w:color="auto" w:fill="FFFFFF"/>
        </w:rPr>
        <w:t>”</w:t>
      </w:r>
    </w:p>
    <w:p w14:paraId="13EADA2D" w14:textId="77777777" w:rsidR="001729AC" w:rsidRPr="00CB627D" w:rsidRDefault="001729AC" w:rsidP="001729AC">
      <w:pPr>
        <w:ind w:firstLine="708"/>
        <w:rPr>
          <w:rFonts w:ascii="Britannic Bold" w:hAnsi="Britannic Bold"/>
          <w:b/>
          <w:sz w:val="36"/>
          <w:szCs w:val="36"/>
          <w:shd w:val="clear" w:color="auto" w:fill="FFFFFF"/>
        </w:rPr>
      </w:pPr>
      <w:r w:rsidRPr="00CB627D">
        <w:rPr>
          <w:rFonts w:ascii="Britannic Bold" w:hAnsi="Britannic Bold"/>
          <w:b/>
          <w:sz w:val="36"/>
          <w:szCs w:val="36"/>
          <w:shd w:val="clear" w:color="auto" w:fill="FFFFFF"/>
        </w:rPr>
        <w:t>E O PAPA BENTO XVI CLASSIFICA O ISLÃ DE "RELIGIÃO VIOLENTA"...</w:t>
      </w:r>
      <w:r w:rsidRPr="00CB627D">
        <w:t xml:space="preserve"> </w:t>
      </w:r>
      <w:r w:rsidRPr="00CB627D">
        <w:rPr>
          <w:rFonts w:ascii="Britannic Bold" w:hAnsi="Britannic Bold"/>
          <w:b/>
          <w:sz w:val="36"/>
          <w:szCs w:val="36"/>
          <w:shd w:val="clear" w:color="auto" w:fill="FFFFFF"/>
        </w:rPr>
        <w:t>TALVEZ ELE NÃO LEU A BÍBLIA...</w:t>
      </w:r>
    </w:p>
    <w:p w14:paraId="33C0B429" w14:textId="77777777" w:rsidR="001729AC" w:rsidRDefault="001729AC" w:rsidP="001729AC">
      <w:pPr>
        <w:ind w:firstLine="708"/>
        <w:rPr>
          <w:rFonts w:ascii="Georgia" w:hAnsi="Georgia"/>
          <w:b/>
          <w:color w:val="FF0000"/>
          <w:sz w:val="36"/>
          <w:szCs w:val="36"/>
          <w:shd w:val="clear" w:color="auto" w:fill="FFFFFF"/>
        </w:rPr>
      </w:pPr>
      <w:r>
        <w:rPr>
          <w:rFonts w:ascii="Georgia" w:hAnsi="Georgia"/>
          <w:b/>
          <w:color w:val="FF0000"/>
          <w:sz w:val="36"/>
          <w:szCs w:val="36"/>
          <w:shd w:val="clear" w:color="auto" w:fill="FFFFFF"/>
        </w:rPr>
        <w:t xml:space="preserve">ET BENOÎT XVI </w:t>
      </w:r>
      <w:r w:rsidRPr="00CB627D">
        <w:rPr>
          <w:rFonts w:ascii="Georgia" w:hAnsi="Georgia"/>
          <w:b/>
          <w:color w:val="FF0000"/>
          <w:sz w:val="36"/>
          <w:szCs w:val="36"/>
          <w:shd w:val="clear" w:color="auto" w:fill="FFFFFF"/>
        </w:rPr>
        <w:t xml:space="preserve"> CL</w:t>
      </w:r>
      <w:r>
        <w:rPr>
          <w:rFonts w:ascii="Georgia" w:hAnsi="Georgia"/>
          <w:b/>
          <w:color w:val="FF0000"/>
          <w:sz w:val="36"/>
          <w:szCs w:val="36"/>
          <w:shd w:val="clear" w:color="auto" w:fill="FFFFFF"/>
        </w:rPr>
        <w:t xml:space="preserve">ASSES </w:t>
      </w:r>
      <w:r w:rsidRPr="00CB627D">
        <w:rPr>
          <w:rFonts w:ascii="Georgia" w:hAnsi="Georgia"/>
          <w:b/>
          <w:color w:val="FF0000"/>
          <w:sz w:val="36"/>
          <w:szCs w:val="36"/>
          <w:shd w:val="clear" w:color="auto" w:fill="FFFFFF"/>
        </w:rPr>
        <w:t xml:space="preserve"> L'ISLAM </w:t>
      </w:r>
      <w:r>
        <w:rPr>
          <w:rFonts w:ascii="Georgia" w:hAnsi="Georgia"/>
          <w:b/>
          <w:color w:val="FF0000"/>
          <w:sz w:val="36"/>
          <w:szCs w:val="36"/>
          <w:shd w:val="clear" w:color="auto" w:fill="FFFFFF"/>
        </w:rPr>
        <w:t xml:space="preserve">DE </w:t>
      </w:r>
      <w:r w:rsidRPr="00CB627D">
        <w:rPr>
          <w:rFonts w:ascii="Georgia" w:hAnsi="Georgia"/>
          <w:b/>
          <w:color w:val="FF0000"/>
          <w:sz w:val="36"/>
          <w:szCs w:val="36"/>
          <w:shd w:val="clear" w:color="auto" w:fill="FFFFFF"/>
        </w:rPr>
        <w:t>"religion violente" ...</w:t>
      </w:r>
      <w:r w:rsidRPr="00CB627D">
        <w:t xml:space="preserve"> </w:t>
      </w:r>
      <w:r>
        <w:rPr>
          <w:rFonts w:ascii="Georgia" w:hAnsi="Georgia"/>
          <w:b/>
          <w:color w:val="FF0000"/>
          <w:sz w:val="36"/>
          <w:szCs w:val="36"/>
          <w:shd w:val="clear" w:color="auto" w:fill="FFFFFF"/>
        </w:rPr>
        <w:t>Peut-être qu'il n'a pas lu la</w:t>
      </w:r>
      <w:r w:rsidRPr="00CB627D">
        <w:rPr>
          <w:rFonts w:ascii="Georgia" w:hAnsi="Georgia"/>
          <w:b/>
          <w:color w:val="FF0000"/>
          <w:sz w:val="36"/>
          <w:szCs w:val="36"/>
          <w:shd w:val="clear" w:color="auto" w:fill="FFFFFF"/>
        </w:rPr>
        <w:t xml:space="preserve"> BIBLE ...</w:t>
      </w:r>
    </w:p>
    <w:p w14:paraId="02CC4B23" w14:textId="77777777" w:rsidR="00597485" w:rsidRPr="00597485" w:rsidRDefault="00597485" w:rsidP="001729AC">
      <w:pPr>
        <w:ind w:firstLine="708"/>
        <w:rPr>
          <w:rFonts w:ascii="Britannic Bold" w:hAnsi="Britannic Bold"/>
          <w:b/>
          <w:sz w:val="36"/>
          <w:szCs w:val="36"/>
          <w:shd w:val="clear" w:color="auto" w:fill="FFFFFF"/>
        </w:rPr>
      </w:pPr>
      <w:r w:rsidRPr="00597485">
        <w:rPr>
          <w:rFonts w:ascii="Britannic Bold" w:hAnsi="Britannic Bold"/>
          <w:b/>
          <w:sz w:val="36"/>
          <w:szCs w:val="36"/>
          <w:shd w:val="clear" w:color="auto" w:fill="FFFFFF"/>
        </w:rPr>
        <w:t>Isto aconteceu por volta de 1.300 a.C.</w:t>
      </w:r>
      <w:r>
        <w:rPr>
          <w:rFonts w:ascii="Britannic Bold" w:hAnsi="Britannic Bold"/>
          <w:b/>
          <w:sz w:val="36"/>
          <w:szCs w:val="36"/>
          <w:shd w:val="clear" w:color="auto" w:fill="FFFFFF"/>
        </w:rPr>
        <w:t xml:space="preserve"> - </w:t>
      </w:r>
      <w:r w:rsidRPr="00597485">
        <w:rPr>
          <w:rFonts w:ascii="Britannic Bold" w:hAnsi="Britannic Bold"/>
          <w:b/>
          <w:sz w:val="36"/>
          <w:szCs w:val="36"/>
          <w:shd w:val="clear" w:color="auto" w:fill="FFFFFF"/>
        </w:rPr>
        <w:t>vamos atualizar a História:</w:t>
      </w:r>
      <w:r w:rsidRPr="00597485">
        <w:t xml:space="preserve"> </w:t>
      </w:r>
      <w:r w:rsidRPr="00597485">
        <w:rPr>
          <w:rFonts w:ascii="Britannic Bold" w:hAnsi="Britannic Bold"/>
          <w:b/>
          <w:sz w:val="36"/>
          <w:szCs w:val="36"/>
          <w:shd w:val="clear" w:color="auto" w:fill="FFFFFF"/>
        </w:rPr>
        <w:t xml:space="preserve">Nós oferecemos, portanto,  a  </w:t>
      </w:r>
      <w:r w:rsidRPr="00597485">
        <w:rPr>
          <w:rFonts w:ascii="Britannic Bold" w:hAnsi="Britannic Bold"/>
          <w:b/>
          <w:sz w:val="36"/>
          <w:szCs w:val="36"/>
          <w:shd w:val="clear" w:color="auto" w:fill="FFFFFF"/>
        </w:rPr>
        <w:lastRenderedPageBreak/>
        <w:t>declaração de um famoso Rabino judeu Wiener: "Os judeus foram os causadores das perseguições de Roma contra os cristãos no ano 65 da nossa Era; quando Roma tinha por imperatriz uma judia, Popéia, e por prefeito da cidade de Roma um judeu. Tem início a Era dos Mártires, que deveria prolongar-se durante 300 anos". (Wiener, Norbert, in die juwi sechen speisegesetz).</w:t>
      </w:r>
    </w:p>
    <w:p w14:paraId="726B20B4" w14:textId="77777777" w:rsidR="00597485" w:rsidRDefault="00EF234D" w:rsidP="00597485">
      <w:pPr>
        <w:ind w:firstLine="708"/>
        <w:rPr>
          <w:rFonts w:ascii="Georgia" w:hAnsi="Georgia"/>
          <w:b/>
          <w:color w:val="FF0000"/>
          <w:sz w:val="36"/>
          <w:szCs w:val="36"/>
          <w:shd w:val="clear" w:color="auto" w:fill="FFFFFF"/>
        </w:rPr>
      </w:pPr>
      <w:r w:rsidRPr="00EF234D">
        <w:rPr>
          <w:rFonts w:ascii="Georgia" w:hAnsi="Georgia"/>
          <w:b/>
          <w:color w:val="FF0000"/>
          <w:sz w:val="36"/>
          <w:szCs w:val="36"/>
          <w:shd w:val="clear" w:color="auto" w:fill="FFFFFF"/>
        </w:rPr>
        <w:t>Cela se passait autour de 1300 avant JC</w:t>
      </w:r>
      <w:r w:rsidR="00597485">
        <w:rPr>
          <w:rFonts w:ascii="Georgia" w:hAnsi="Georgia"/>
          <w:b/>
          <w:color w:val="FF0000"/>
          <w:sz w:val="36"/>
          <w:szCs w:val="36"/>
          <w:shd w:val="clear" w:color="auto" w:fill="FFFFFF"/>
        </w:rPr>
        <w:t xml:space="preserve"> - </w:t>
      </w:r>
      <w:r w:rsidR="00F65FCB">
        <w:rPr>
          <w:rFonts w:ascii="Georgia" w:hAnsi="Georgia"/>
          <w:b/>
          <w:color w:val="FF0000"/>
          <w:sz w:val="36"/>
          <w:szCs w:val="36"/>
          <w:shd w:val="clear" w:color="auto" w:fill="FFFFFF"/>
        </w:rPr>
        <w:t>Utilisons l'H</w:t>
      </w:r>
      <w:r w:rsidR="00597485" w:rsidRPr="00597485">
        <w:rPr>
          <w:rFonts w:ascii="Georgia" w:hAnsi="Georgia"/>
          <w:b/>
          <w:color w:val="FF0000"/>
          <w:sz w:val="36"/>
          <w:szCs w:val="36"/>
          <w:shd w:val="clear" w:color="auto" w:fill="FFFFFF"/>
        </w:rPr>
        <w:t>istoire:</w:t>
      </w:r>
      <w:r w:rsidR="00597485">
        <w:rPr>
          <w:rFonts w:ascii="Georgia" w:hAnsi="Georgia"/>
          <w:b/>
          <w:color w:val="FF0000"/>
          <w:sz w:val="36"/>
          <w:szCs w:val="36"/>
          <w:shd w:val="clear" w:color="auto" w:fill="FFFFFF"/>
        </w:rPr>
        <w:t xml:space="preserve"> </w:t>
      </w:r>
      <w:r w:rsidR="00597485" w:rsidRPr="00597485">
        <w:rPr>
          <w:rFonts w:ascii="Georgia" w:hAnsi="Georgia"/>
          <w:b/>
          <w:color w:val="FF0000"/>
          <w:sz w:val="36"/>
          <w:szCs w:val="36"/>
          <w:shd w:val="clear" w:color="auto" w:fill="FFFFFF"/>
        </w:rPr>
        <w:t xml:space="preserve">Nous offrons donc la déclaration d'un célèbre rabbin </w:t>
      </w:r>
      <w:r w:rsidR="00597485">
        <w:rPr>
          <w:rFonts w:ascii="Georgia" w:hAnsi="Georgia"/>
          <w:b/>
          <w:color w:val="FF0000"/>
          <w:sz w:val="36"/>
          <w:szCs w:val="36"/>
          <w:shd w:val="clear" w:color="auto" w:fill="FFFFFF"/>
        </w:rPr>
        <w:t>juive, Wiener</w:t>
      </w:r>
      <w:r w:rsidR="00597485" w:rsidRPr="00597485">
        <w:rPr>
          <w:rFonts w:ascii="Georgia" w:hAnsi="Georgia"/>
          <w:b/>
          <w:color w:val="FF0000"/>
          <w:sz w:val="36"/>
          <w:szCs w:val="36"/>
          <w:shd w:val="clear" w:color="auto" w:fill="FFFFFF"/>
        </w:rPr>
        <w:t xml:space="preserve">: "Les juifs étaient la cause des persécutions de Rome contre les chrétiens en l'an 65 de notre ère, quand Rome avait par l'impératrice une juive, Poppée, et </w:t>
      </w:r>
      <w:r w:rsidR="00597485">
        <w:rPr>
          <w:rFonts w:ascii="Georgia" w:hAnsi="Georgia"/>
          <w:b/>
          <w:color w:val="FF0000"/>
          <w:sz w:val="36"/>
          <w:szCs w:val="36"/>
          <w:shd w:val="clear" w:color="auto" w:fill="FFFFFF"/>
        </w:rPr>
        <w:t xml:space="preserve">pour </w:t>
      </w:r>
      <w:r w:rsidR="00597485" w:rsidRPr="00597485">
        <w:rPr>
          <w:rFonts w:ascii="Georgia" w:hAnsi="Georgia"/>
          <w:b/>
          <w:color w:val="FF0000"/>
          <w:sz w:val="36"/>
          <w:szCs w:val="36"/>
          <w:shd w:val="clear" w:color="auto" w:fill="FFFFFF"/>
        </w:rPr>
        <w:t xml:space="preserve">maire de la ville </w:t>
      </w:r>
      <w:r w:rsidR="00597485">
        <w:rPr>
          <w:rFonts w:ascii="Georgia" w:hAnsi="Georgia"/>
          <w:b/>
          <w:color w:val="FF0000"/>
          <w:sz w:val="36"/>
          <w:szCs w:val="36"/>
          <w:shd w:val="clear" w:color="auto" w:fill="FFFFFF"/>
        </w:rPr>
        <w:t xml:space="preserve">de </w:t>
      </w:r>
      <w:r w:rsidR="00597485" w:rsidRPr="00597485">
        <w:rPr>
          <w:rFonts w:ascii="Georgia" w:hAnsi="Georgia"/>
          <w:b/>
          <w:color w:val="FF0000"/>
          <w:sz w:val="36"/>
          <w:szCs w:val="36"/>
          <w:shd w:val="clear" w:color="auto" w:fill="FFFFFF"/>
        </w:rPr>
        <w:t xml:space="preserve">Rome un Juif. il commence l'ère des martyrs, qui devrait </w:t>
      </w:r>
      <w:r w:rsidR="00597485">
        <w:rPr>
          <w:rFonts w:ascii="Georgia" w:hAnsi="Georgia"/>
          <w:b/>
          <w:color w:val="FF0000"/>
          <w:sz w:val="36"/>
          <w:szCs w:val="36"/>
          <w:shd w:val="clear" w:color="auto" w:fill="FFFFFF"/>
        </w:rPr>
        <w:t xml:space="preserve">durer </w:t>
      </w:r>
      <w:r w:rsidR="00597485" w:rsidRPr="00597485">
        <w:rPr>
          <w:rFonts w:ascii="Georgia" w:hAnsi="Georgia"/>
          <w:b/>
          <w:color w:val="FF0000"/>
          <w:sz w:val="36"/>
          <w:szCs w:val="36"/>
          <w:shd w:val="clear" w:color="auto" w:fill="FFFFFF"/>
        </w:rPr>
        <w:t>300 ans ». (Wiener, Norbert, in die juwi Sechen speisegesetz).</w:t>
      </w:r>
    </w:p>
    <w:p w14:paraId="12D292EE" w14:textId="77777777" w:rsidR="00F65FCB" w:rsidRPr="00F65FCB" w:rsidRDefault="00F65FCB" w:rsidP="00597485">
      <w:pPr>
        <w:ind w:firstLine="708"/>
        <w:rPr>
          <w:rFonts w:ascii="Britannic Bold" w:hAnsi="Britannic Bold"/>
          <w:b/>
          <w:sz w:val="36"/>
          <w:szCs w:val="36"/>
          <w:shd w:val="clear" w:color="auto" w:fill="FFFFFF"/>
        </w:rPr>
      </w:pPr>
      <w:r w:rsidRPr="00F65FCB">
        <w:rPr>
          <w:rFonts w:ascii="Britannic Bold" w:hAnsi="Britannic Bold"/>
          <w:b/>
          <w:sz w:val="36"/>
          <w:szCs w:val="36"/>
          <w:shd w:val="clear" w:color="auto" w:fill="FFFFFF"/>
        </w:rPr>
        <w:t>Outro judeu, o Dr. Rohlieng, em "DIE POLEMIK DES ABBISMUS", assevera que “Um dos autores do Talmud, o rabino Jehuda, "obteve no ano de 155 da nossa Era, ordens para que fossem sacrificados todos os cristãos de Roma, morrendo em virtude dela muitos milhares, sendo precisamente os judeus os verdugos dos papas Caio e Marcelino”.</w:t>
      </w:r>
    </w:p>
    <w:p w14:paraId="335B707B" w14:textId="77777777" w:rsidR="00F65FCB" w:rsidRDefault="00F65FCB" w:rsidP="00597485">
      <w:pPr>
        <w:ind w:firstLine="708"/>
        <w:rPr>
          <w:rFonts w:ascii="Georgia" w:hAnsi="Georgia"/>
          <w:b/>
          <w:color w:val="FF0000"/>
          <w:sz w:val="36"/>
          <w:szCs w:val="36"/>
          <w:shd w:val="clear" w:color="auto" w:fill="FFFFFF"/>
        </w:rPr>
      </w:pPr>
      <w:r w:rsidRPr="00F65FCB">
        <w:rPr>
          <w:rFonts w:ascii="Georgia" w:hAnsi="Georgia"/>
          <w:b/>
          <w:color w:val="FF0000"/>
          <w:sz w:val="36"/>
          <w:szCs w:val="36"/>
          <w:shd w:val="clear" w:color="auto" w:fill="FFFFFF"/>
        </w:rPr>
        <w:t>Un autre Juif</w:t>
      </w:r>
      <w:r>
        <w:rPr>
          <w:rFonts w:ascii="Georgia" w:hAnsi="Georgia"/>
          <w:b/>
          <w:color w:val="FF0000"/>
          <w:sz w:val="36"/>
          <w:szCs w:val="36"/>
          <w:shd w:val="clear" w:color="auto" w:fill="FFFFFF"/>
        </w:rPr>
        <w:t>, le Dr Rohling, dans «Die POLEM</w:t>
      </w:r>
      <w:r w:rsidRPr="00F65FCB">
        <w:rPr>
          <w:rFonts w:ascii="Georgia" w:hAnsi="Georgia"/>
          <w:b/>
          <w:color w:val="FF0000"/>
          <w:sz w:val="36"/>
          <w:szCs w:val="36"/>
          <w:shd w:val="clear" w:color="auto" w:fill="FFFFFF"/>
        </w:rPr>
        <w:t xml:space="preserve">IK DES ABISMUS", affirme que "l'un des auteurs du Talmud, le rabbin Jehuda," gagné dans l'année 155 de notre ère, les commandes qui ont été sacrifiés tous les </w:t>
      </w:r>
      <w:r>
        <w:rPr>
          <w:rFonts w:ascii="Georgia" w:hAnsi="Georgia"/>
          <w:b/>
          <w:color w:val="FF0000"/>
          <w:sz w:val="36"/>
          <w:szCs w:val="36"/>
          <w:shd w:val="clear" w:color="auto" w:fill="FFFFFF"/>
        </w:rPr>
        <w:lastRenderedPageBreak/>
        <w:t>chrétiens de Rome, ils ont tué</w:t>
      </w:r>
      <w:r w:rsidRPr="00F65FCB">
        <w:rPr>
          <w:rFonts w:ascii="Georgia" w:hAnsi="Georgia"/>
          <w:b/>
          <w:color w:val="FF0000"/>
          <w:sz w:val="36"/>
          <w:szCs w:val="36"/>
          <w:shd w:val="clear" w:color="auto" w:fill="FFFFFF"/>
        </w:rPr>
        <w:t xml:space="preserve"> à cause de cela plusieurs milliers, étant </w:t>
      </w:r>
      <w:r>
        <w:rPr>
          <w:rFonts w:ascii="Georgia" w:hAnsi="Georgia"/>
          <w:b/>
          <w:color w:val="FF0000"/>
          <w:sz w:val="36"/>
          <w:szCs w:val="36"/>
          <w:shd w:val="clear" w:color="auto" w:fill="FFFFFF"/>
        </w:rPr>
        <w:t xml:space="preserve">les Juifs </w:t>
      </w:r>
      <w:r w:rsidRPr="00F65FCB">
        <w:rPr>
          <w:rFonts w:ascii="Georgia" w:hAnsi="Georgia"/>
          <w:b/>
          <w:color w:val="FF0000"/>
          <w:sz w:val="36"/>
          <w:szCs w:val="36"/>
          <w:shd w:val="clear" w:color="auto" w:fill="FFFFFF"/>
        </w:rPr>
        <w:t>préciséme</w:t>
      </w:r>
      <w:r>
        <w:rPr>
          <w:rFonts w:ascii="Georgia" w:hAnsi="Georgia"/>
          <w:b/>
          <w:color w:val="FF0000"/>
          <w:sz w:val="36"/>
          <w:szCs w:val="36"/>
          <w:shd w:val="clear" w:color="auto" w:fill="FFFFFF"/>
        </w:rPr>
        <w:t>nt les bourreaux des papes</w:t>
      </w:r>
      <w:r w:rsidRPr="00F65FCB">
        <w:rPr>
          <w:rFonts w:ascii="Georgia" w:hAnsi="Georgia"/>
          <w:b/>
          <w:color w:val="FF0000"/>
          <w:sz w:val="36"/>
          <w:szCs w:val="36"/>
          <w:shd w:val="clear" w:color="auto" w:fill="FFFFFF"/>
        </w:rPr>
        <w:t xml:space="preserve"> Caio et Marcelino ".</w:t>
      </w:r>
    </w:p>
    <w:p w14:paraId="55F6E51D" w14:textId="77777777" w:rsidR="00F65FCB" w:rsidRPr="00F65FCB" w:rsidRDefault="00F65FCB" w:rsidP="00597485">
      <w:pPr>
        <w:ind w:firstLine="708"/>
        <w:rPr>
          <w:rFonts w:ascii="Britannic Bold" w:hAnsi="Britannic Bold"/>
          <w:b/>
          <w:sz w:val="36"/>
          <w:szCs w:val="36"/>
          <w:shd w:val="clear" w:color="auto" w:fill="FFFFFF"/>
        </w:rPr>
      </w:pPr>
      <w:r w:rsidRPr="00F65FCB">
        <w:rPr>
          <w:rFonts w:ascii="Britannic Bold" w:hAnsi="Britannic Bold"/>
          <w:b/>
          <w:sz w:val="36"/>
          <w:szCs w:val="36"/>
          <w:shd w:val="clear" w:color="auto" w:fill="FFFFFF"/>
        </w:rPr>
        <w:t>Monsenhor Leon Meurin, arcebispo de Port Louis, em "Filosofia da Maçonaria”, pg. 172, afirma que "quando os judeus, chefiados por Bar Kokhba, um falso messias, reconquistaram por 3 anos sua independência, assassinaram neste curto espaço de tempo 104.000 cristãos, cifra enorme se atentarmos p</w:t>
      </w:r>
      <w:r w:rsidR="007475FE">
        <w:rPr>
          <w:rFonts w:ascii="Britannic Bold" w:hAnsi="Britannic Bold"/>
          <w:b/>
          <w:sz w:val="36"/>
          <w:szCs w:val="36"/>
          <w:shd w:val="clear" w:color="auto" w:fill="FFFFFF"/>
        </w:rPr>
        <w:t>ara a população da</w:t>
      </w:r>
      <w:r w:rsidRPr="00F65FCB">
        <w:rPr>
          <w:rFonts w:ascii="Britannic Bold" w:hAnsi="Britannic Bold"/>
          <w:b/>
          <w:sz w:val="36"/>
          <w:szCs w:val="36"/>
          <w:shd w:val="clear" w:color="auto" w:fill="FFFFFF"/>
        </w:rPr>
        <w:t xml:space="preserve"> Palestina nessa época remota: 250.000, segundo o Dr. Campbel Morgan, do Seminário Batista do Sudoeste.</w:t>
      </w:r>
    </w:p>
    <w:p w14:paraId="7BC07FD8" w14:textId="77777777" w:rsidR="00F65FCB" w:rsidRDefault="00F65FCB" w:rsidP="00597485">
      <w:pPr>
        <w:ind w:firstLine="708"/>
        <w:rPr>
          <w:rFonts w:ascii="Georgia" w:hAnsi="Georgia"/>
          <w:b/>
          <w:color w:val="FF0000"/>
          <w:sz w:val="36"/>
          <w:szCs w:val="36"/>
          <w:shd w:val="clear" w:color="auto" w:fill="FFFFFF"/>
        </w:rPr>
      </w:pPr>
      <w:r w:rsidRPr="00F65FCB">
        <w:rPr>
          <w:rFonts w:ascii="Georgia" w:hAnsi="Georgia"/>
          <w:b/>
          <w:color w:val="FF0000"/>
          <w:sz w:val="36"/>
          <w:szCs w:val="36"/>
          <w:shd w:val="clear" w:color="auto" w:fill="FFFFFF"/>
        </w:rPr>
        <w:t xml:space="preserve">Mgr Léon Meurin, </w:t>
      </w:r>
      <w:r>
        <w:rPr>
          <w:rFonts w:ascii="Georgia" w:hAnsi="Georgia"/>
          <w:b/>
          <w:color w:val="FF0000"/>
          <w:sz w:val="36"/>
          <w:szCs w:val="36"/>
          <w:shd w:val="clear" w:color="auto" w:fill="FFFFFF"/>
        </w:rPr>
        <w:t xml:space="preserve">archevêque de Port Louis, </w:t>
      </w:r>
      <w:r w:rsidRPr="00F65FCB">
        <w:rPr>
          <w:rFonts w:ascii="Georgia" w:hAnsi="Georgia"/>
          <w:b/>
          <w:color w:val="FF0000"/>
          <w:sz w:val="36"/>
          <w:szCs w:val="36"/>
          <w:shd w:val="clear" w:color="auto" w:fill="FFFFFF"/>
        </w:rPr>
        <w:t xml:space="preserve"> dans "Philosophie de la franc-maçonnerie", p. 172, stipule que "lorsque les Juifs, dirigés par Bar Kokhba, un faux messie,</w:t>
      </w:r>
      <w:r w:rsidR="007475FE">
        <w:rPr>
          <w:rFonts w:ascii="Georgia" w:hAnsi="Georgia"/>
          <w:b/>
          <w:color w:val="FF0000"/>
          <w:sz w:val="36"/>
          <w:szCs w:val="36"/>
          <w:shd w:val="clear" w:color="auto" w:fill="FFFFFF"/>
        </w:rPr>
        <w:t xml:space="preserve"> reconquises par trois années </w:t>
      </w:r>
      <w:r w:rsidRPr="00F65FCB">
        <w:rPr>
          <w:rFonts w:ascii="Georgia" w:hAnsi="Georgia"/>
          <w:b/>
          <w:color w:val="FF0000"/>
          <w:sz w:val="36"/>
          <w:szCs w:val="36"/>
          <w:shd w:val="clear" w:color="auto" w:fill="FFFFFF"/>
        </w:rPr>
        <w:t xml:space="preserve"> son indépendance, assassiné dans ce court laps de temps 104 000 chrétiens</w:t>
      </w:r>
      <w:r>
        <w:rPr>
          <w:rFonts w:ascii="Georgia" w:hAnsi="Georgia"/>
          <w:b/>
          <w:color w:val="FF0000"/>
          <w:sz w:val="36"/>
          <w:szCs w:val="36"/>
          <w:shd w:val="clear" w:color="auto" w:fill="FFFFFF"/>
        </w:rPr>
        <w:t>, chiffre énorme si nous regardons la population de</w:t>
      </w:r>
      <w:r w:rsidR="007475FE">
        <w:rPr>
          <w:rFonts w:ascii="Georgia" w:hAnsi="Georgia"/>
          <w:b/>
          <w:color w:val="FF0000"/>
          <w:sz w:val="36"/>
          <w:szCs w:val="36"/>
          <w:shd w:val="clear" w:color="auto" w:fill="FFFFFF"/>
        </w:rPr>
        <w:t xml:space="preserve"> Palestine à cette date </w:t>
      </w:r>
      <w:r w:rsidRPr="00F65FCB">
        <w:rPr>
          <w:rFonts w:ascii="Georgia" w:hAnsi="Georgia"/>
          <w:b/>
          <w:color w:val="FF0000"/>
          <w:sz w:val="36"/>
          <w:szCs w:val="36"/>
          <w:shd w:val="clear" w:color="auto" w:fill="FFFFFF"/>
        </w:rPr>
        <w:t>: 250.000, se</w:t>
      </w:r>
      <w:r w:rsidR="007475FE">
        <w:rPr>
          <w:rFonts w:ascii="Georgia" w:hAnsi="Georgia"/>
          <w:b/>
          <w:color w:val="FF0000"/>
          <w:sz w:val="36"/>
          <w:szCs w:val="36"/>
          <w:shd w:val="clear" w:color="auto" w:fill="FFFFFF"/>
        </w:rPr>
        <w:t>lon  Dr Campbell Morgan, du  Séminaire B</w:t>
      </w:r>
      <w:r w:rsidRPr="00F65FCB">
        <w:rPr>
          <w:rFonts w:ascii="Georgia" w:hAnsi="Georgia"/>
          <w:b/>
          <w:color w:val="FF0000"/>
          <w:sz w:val="36"/>
          <w:szCs w:val="36"/>
          <w:shd w:val="clear" w:color="auto" w:fill="FFFFFF"/>
        </w:rPr>
        <w:t xml:space="preserve">aptiste </w:t>
      </w:r>
      <w:r w:rsidR="007475FE">
        <w:rPr>
          <w:rFonts w:ascii="Georgia" w:hAnsi="Georgia"/>
          <w:b/>
          <w:color w:val="FF0000"/>
          <w:sz w:val="36"/>
          <w:szCs w:val="36"/>
          <w:shd w:val="clear" w:color="auto" w:fill="FFFFFF"/>
        </w:rPr>
        <w:t xml:space="preserve">à </w:t>
      </w:r>
      <w:r w:rsidR="007475FE" w:rsidRPr="007475FE">
        <w:rPr>
          <w:rFonts w:ascii="Georgia" w:hAnsi="Georgia"/>
          <w:b/>
          <w:color w:val="FF0000"/>
          <w:sz w:val="36"/>
          <w:szCs w:val="36"/>
          <w:shd w:val="clear" w:color="auto" w:fill="FFFFFF"/>
        </w:rPr>
        <w:t>Sud-Ouest.</w:t>
      </w:r>
    </w:p>
    <w:p w14:paraId="22F57A68" w14:textId="77777777" w:rsidR="007475FE" w:rsidRPr="007475FE" w:rsidRDefault="0003748D" w:rsidP="00597485">
      <w:pPr>
        <w:ind w:firstLine="708"/>
        <w:rPr>
          <w:rFonts w:ascii="Britannic Bold" w:hAnsi="Britannic Bold"/>
          <w:b/>
          <w:sz w:val="36"/>
          <w:szCs w:val="36"/>
          <w:shd w:val="clear" w:color="auto" w:fill="FFFFFF"/>
        </w:rPr>
      </w:pPr>
      <w:r>
        <w:rPr>
          <w:rFonts w:ascii="Britannic Bold" w:hAnsi="Britannic Bold"/>
          <w:b/>
          <w:sz w:val="36"/>
          <w:szCs w:val="36"/>
          <w:shd w:val="clear" w:color="auto" w:fill="FFFFFF"/>
        </w:rPr>
        <w:t>“</w:t>
      </w:r>
      <w:r w:rsidR="007475FE" w:rsidRPr="007475FE">
        <w:rPr>
          <w:rFonts w:ascii="Britannic Bold" w:hAnsi="Britannic Bold"/>
          <w:b/>
          <w:sz w:val="36"/>
          <w:szCs w:val="36"/>
          <w:shd w:val="clear" w:color="auto" w:fill="FFFFFF"/>
        </w:rPr>
        <w:t>Em 339, um Sínodo Ariano destituiu Atanásio e enviou para a Cátedra de Alexandria o Capadócio Gregório. Os judeus, os pagãos e os arianos festejaram.</w:t>
      </w:r>
      <w:r w:rsidRPr="0003748D">
        <w:t xml:space="preserve"> </w:t>
      </w:r>
      <w:r w:rsidRPr="0003748D">
        <w:rPr>
          <w:rFonts w:ascii="Britannic Bold" w:hAnsi="Britannic Bold"/>
          <w:b/>
          <w:sz w:val="36"/>
          <w:szCs w:val="36"/>
          <w:shd w:val="clear" w:color="auto" w:fill="FFFFFF"/>
        </w:rPr>
        <w:t>Reinou o terror. Era sexta- feira da Paixão</w:t>
      </w:r>
      <w:r>
        <w:rPr>
          <w:rFonts w:ascii="Britannic Bold" w:hAnsi="Britannic Bold"/>
          <w:b/>
          <w:sz w:val="36"/>
          <w:szCs w:val="36"/>
          <w:shd w:val="clear" w:color="auto" w:fill="FFFFFF"/>
        </w:rPr>
        <w:t>.</w:t>
      </w:r>
      <w:r w:rsidRPr="0003748D">
        <w:t xml:space="preserve"> </w:t>
      </w:r>
      <w:r w:rsidRPr="0003748D">
        <w:rPr>
          <w:rFonts w:ascii="Britannic Bold" w:hAnsi="Britannic Bold"/>
          <w:b/>
          <w:sz w:val="36"/>
          <w:szCs w:val="36"/>
          <w:shd w:val="clear" w:color="auto" w:fill="FFFFFF"/>
        </w:rPr>
        <w:t>O grito de morte mistura-se ao aleluia da Páscoa,</w:t>
      </w:r>
      <w:r w:rsidRPr="0003748D">
        <w:t xml:space="preserve"> </w:t>
      </w:r>
      <w:r w:rsidRPr="0003748D">
        <w:rPr>
          <w:rFonts w:ascii="Britannic Bold" w:hAnsi="Britannic Bold"/>
          <w:b/>
          <w:sz w:val="36"/>
          <w:szCs w:val="36"/>
          <w:shd w:val="clear" w:color="auto" w:fill="FFFFFF"/>
        </w:rPr>
        <w:t xml:space="preserve">, revelando as centenas de vítimas que foram arrastadas para fora das Igrejas fiéis a Roma, para as prisões, para as praças, para o açoite, para </w:t>
      </w:r>
      <w:r>
        <w:rPr>
          <w:rFonts w:ascii="Britannic Bold" w:hAnsi="Britannic Bold"/>
          <w:b/>
          <w:sz w:val="36"/>
          <w:szCs w:val="36"/>
          <w:shd w:val="clear" w:color="auto" w:fill="FFFFFF"/>
        </w:rPr>
        <w:lastRenderedPageBreak/>
        <w:t xml:space="preserve">o fogo”. </w:t>
      </w:r>
      <w:r w:rsidRPr="0003748D">
        <w:rPr>
          <w:rFonts w:ascii="Britannic Bold" w:hAnsi="Britannic Bold"/>
          <w:b/>
          <w:sz w:val="36"/>
          <w:szCs w:val="36"/>
          <w:shd w:val="clear" w:color="auto" w:fill="FFFFFF"/>
        </w:rPr>
        <w:t>(Kirch Konrad, Herois do Cristianismo, Paderborn, 1936, vol. I, livro 2, pg. 23 e seguintes).</w:t>
      </w:r>
    </w:p>
    <w:p w14:paraId="3E65A1DA" w14:textId="77777777" w:rsidR="007475FE" w:rsidRDefault="0003748D" w:rsidP="00597485">
      <w:pPr>
        <w:ind w:firstLine="708"/>
        <w:rPr>
          <w:rFonts w:ascii="Georgia" w:hAnsi="Georgia"/>
          <w:b/>
          <w:color w:val="FF0000"/>
          <w:sz w:val="36"/>
          <w:szCs w:val="36"/>
          <w:shd w:val="clear" w:color="auto" w:fill="FFFFFF"/>
        </w:rPr>
      </w:pPr>
      <w:r>
        <w:rPr>
          <w:rFonts w:ascii="Georgia" w:hAnsi="Georgia"/>
          <w:b/>
          <w:color w:val="FF0000"/>
          <w:sz w:val="36"/>
          <w:szCs w:val="36"/>
          <w:shd w:val="clear" w:color="auto" w:fill="FFFFFF"/>
        </w:rPr>
        <w:t>“</w:t>
      </w:r>
      <w:r w:rsidR="007475FE">
        <w:rPr>
          <w:rFonts w:ascii="Georgia" w:hAnsi="Georgia"/>
          <w:b/>
          <w:color w:val="FF0000"/>
          <w:sz w:val="36"/>
          <w:szCs w:val="36"/>
          <w:shd w:val="clear" w:color="auto" w:fill="FFFFFF"/>
        </w:rPr>
        <w:t>En 339, un synode arien</w:t>
      </w:r>
      <w:r w:rsidR="007475FE" w:rsidRPr="007475FE">
        <w:rPr>
          <w:rFonts w:ascii="Georgia" w:hAnsi="Georgia"/>
          <w:b/>
          <w:color w:val="FF0000"/>
          <w:sz w:val="36"/>
          <w:szCs w:val="36"/>
          <w:shd w:val="clear" w:color="auto" w:fill="FFFFFF"/>
        </w:rPr>
        <w:t xml:space="preserve"> déposé A</w:t>
      </w:r>
      <w:r w:rsidR="007475FE">
        <w:rPr>
          <w:rFonts w:ascii="Georgia" w:hAnsi="Georgia"/>
          <w:b/>
          <w:color w:val="FF0000"/>
          <w:sz w:val="36"/>
          <w:szCs w:val="36"/>
          <w:shd w:val="clear" w:color="auto" w:fill="FFFFFF"/>
        </w:rPr>
        <w:t>thanase et envoyée comme</w:t>
      </w:r>
      <w:r w:rsidR="007475FE" w:rsidRPr="007475FE">
        <w:rPr>
          <w:rFonts w:ascii="Georgia" w:hAnsi="Georgia"/>
          <w:b/>
          <w:color w:val="FF0000"/>
          <w:sz w:val="36"/>
          <w:szCs w:val="36"/>
          <w:shd w:val="clear" w:color="auto" w:fill="FFFFFF"/>
        </w:rPr>
        <w:t xml:space="preserve"> président de la </w:t>
      </w:r>
      <w:r w:rsidR="007475FE">
        <w:rPr>
          <w:rFonts w:ascii="Georgia" w:hAnsi="Georgia"/>
          <w:b/>
          <w:color w:val="FF0000"/>
          <w:sz w:val="36"/>
          <w:szCs w:val="36"/>
          <w:shd w:val="clear" w:color="auto" w:fill="FFFFFF"/>
        </w:rPr>
        <w:t xml:space="preserve"> </w:t>
      </w:r>
      <w:r w:rsidR="007475FE" w:rsidRPr="007475FE">
        <w:rPr>
          <w:rFonts w:ascii="Georgia" w:hAnsi="Georgia"/>
          <w:b/>
          <w:color w:val="FF0000"/>
          <w:sz w:val="36"/>
          <w:szCs w:val="36"/>
          <w:shd w:val="clear" w:color="auto" w:fill="FFFFFF"/>
        </w:rPr>
        <w:t xml:space="preserve">cathedra </w:t>
      </w:r>
      <w:r w:rsidR="007475FE">
        <w:rPr>
          <w:rFonts w:ascii="Georgia" w:hAnsi="Georgia"/>
          <w:b/>
          <w:color w:val="FF0000"/>
          <w:sz w:val="36"/>
          <w:szCs w:val="36"/>
          <w:shd w:val="clear" w:color="auto" w:fill="FFFFFF"/>
        </w:rPr>
        <w:t>d’</w:t>
      </w:r>
      <w:r w:rsidR="007475FE" w:rsidRPr="007475FE">
        <w:rPr>
          <w:rFonts w:ascii="Georgia" w:hAnsi="Georgia"/>
          <w:b/>
          <w:color w:val="FF0000"/>
          <w:sz w:val="36"/>
          <w:szCs w:val="36"/>
          <w:shd w:val="clear" w:color="auto" w:fill="FFFFFF"/>
        </w:rPr>
        <w:t xml:space="preserve">Alexandrie </w:t>
      </w:r>
      <w:r w:rsidR="007475FE">
        <w:rPr>
          <w:rFonts w:ascii="Georgia" w:hAnsi="Georgia"/>
          <w:b/>
          <w:color w:val="FF0000"/>
          <w:sz w:val="36"/>
          <w:szCs w:val="36"/>
          <w:shd w:val="clear" w:color="auto" w:fill="FFFFFF"/>
        </w:rPr>
        <w:t xml:space="preserve">le Cappadoce </w:t>
      </w:r>
      <w:r w:rsidR="007475FE" w:rsidRPr="007475FE">
        <w:rPr>
          <w:rFonts w:ascii="Georgia" w:hAnsi="Georgia"/>
          <w:b/>
          <w:color w:val="FF0000"/>
          <w:sz w:val="36"/>
          <w:szCs w:val="36"/>
          <w:shd w:val="clear" w:color="auto" w:fill="FFFFFF"/>
        </w:rPr>
        <w:t>Gregory. Juifs, les païens et les ariens applaudi.</w:t>
      </w:r>
      <w:r w:rsidRPr="0003748D">
        <w:t xml:space="preserve"> </w:t>
      </w:r>
      <w:r w:rsidRPr="0003748D">
        <w:rPr>
          <w:rFonts w:ascii="Georgia" w:hAnsi="Georgia"/>
          <w:b/>
          <w:color w:val="FF0000"/>
          <w:sz w:val="36"/>
          <w:szCs w:val="36"/>
          <w:shd w:val="clear" w:color="auto" w:fill="FFFFFF"/>
        </w:rPr>
        <w:t>Il régnait la terreur. Il était vendredi de la Passion</w:t>
      </w:r>
      <w:r>
        <w:rPr>
          <w:rFonts w:ascii="Georgia" w:hAnsi="Georgia"/>
          <w:b/>
          <w:color w:val="FF0000"/>
          <w:sz w:val="36"/>
          <w:szCs w:val="36"/>
          <w:shd w:val="clear" w:color="auto" w:fill="FFFFFF"/>
        </w:rPr>
        <w:t>.</w:t>
      </w:r>
      <w:r w:rsidRPr="0003748D">
        <w:t xml:space="preserve"> </w:t>
      </w:r>
      <w:r w:rsidRPr="0003748D">
        <w:rPr>
          <w:rFonts w:ascii="Georgia" w:hAnsi="Georgia"/>
          <w:b/>
          <w:color w:val="FF0000"/>
          <w:sz w:val="36"/>
          <w:szCs w:val="36"/>
          <w:shd w:val="clear" w:color="auto" w:fill="FFFFFF"/>
        </w:rPr>
        <w:t>Le cri de la mort est mélangé à l'Alléluia de Pâques,</w:t>
      </w:r>
      <w:r w:rsidRPr="0003748D">
        <w:t xml:space="preserve"> </w:t>
      </w:r>
      <w:r>
        <w:rPr>
          <w:rFonts w:ascii="Georgia" w:hAnsi="Georgia"/>
          <w:b/>
          <w:color w:val="FF0000"/>
          <w:sz w:val="36"/>
          <w:szCs w:val="36"/>
          <w:shd w:val="clear" w:color="auto" w:fill="FFFFFF"/>
        </w:rPr>
        <w:t>, r</w:t>
      </w:r>
      <w:r w:rsidRPr="0003748D">
        <w:rPr>
          <w:rFonts w:ascii="Georgia" w:hAnsi="Georgia"/>
          <w:b/>
          <w:color w:val="FF0000"/>
          <w:sz w:val="36"/>
          <w:szCs w:val="36"/>
          <w:shd w:val="clear" w:color="auto" w:fill="FFFFFF"/>
        </w:rPr>
        <w:t>évélant les centaines de victimes qui ont été traînés hors des églises fidèles à Rome, dans les prisons, dans les r</w:t>
      </w:r>
      <w:r>
        <w:rPr>
          <w:rFonts w:ascii="Georgia" w:hAnsi="Georgia"/>
          <w:b/>
          <w:color w:val="FF0000"/>
          <w:sz w:val="36"/>
          <w:szCs w:val="36"/>
          <w:shd w:val="clear" w:color="auto" w:fill="FFFFFF"/>
        </w:rPr>
        <w:t>ues, que le fléau, dans le feu</w:t>
      </w:r>
      <w:r w:rsidRPr="0003748D">
        <w:rPr>
          <w:rFonts w:ascii="Georgia" w:hAnsi="Georgia"/>
          <w:b/>
          <w:color w:val="FF0000"/>
          <w:sz w:val="36"/>
          <w:szCs w:val="36"/>
          <w:shd w:val="clear" w:color="auto" w:fill="FFFFFF"/>
        </w:rPr>
        <w:t>.</w:t>
      </w:r>
      <w:r>
        <w:rPr>
          <w:rFonts w:ascii="Georgia" w:hAnsi="Georgia"/>
          <w:b/>
          <w:color w:val="FF0000"/>
          <w:sz w:val="36"/>
          <w:szCs w:val="36"/>
          <w:shd w:val="clear" w:color="auto" w:fill="FFFFFF"/>
        </w:rPr>
        <w:t>”</w:t>
      </w:r>
      <w:r w:rsidRPr="0003748D">
        <w:rPr>
          <w:rFonts w:ascii="Georgia" w:hAnsi="Georgia"/>
          <w:b/>
          <w:color w:val="FF0000"/>
          <w:sz w:val="36"/>
          <w:szCs w:val="36"/>
          <w:shd w:val="clear" w:color="auto" w:fill="FFFFFF"/>
        </w:rPr>
        <w:t xml:space="preserve"> (Kirch Konrad, héros du christianisme, Paderborn, 1936, tome I, livre 2, p. 23 et suivantes).</w:t>
      </w:r>
    </w:p>
    <w:p w14:paraId="5BFEF944" w14:textId="77777777" w:rsidR="0003748D" w:rsidRPr="0003748D" w:rsidRDefault="0003748D" w:rsidP="00597485">
      <w:pPr>
        <w:ind w:firstLine="708"/>
        <w:rPr>
          <w:rFonts w:ascii="Britannic Bold" w:hAnsi="Britannic Bold"/>
          <w:b/>
          <w:sz w:val="36"/>
          <w:szCs w:val="36"/>
          <w:shd w:val="clear" w:color="auto" w:fill="FFFFFF"/>
        </w:rPr>
      </w:pPr>
      <w:r w:rsidRPr="0003748D">
        <w:rPr>
          <w:rFonts w:ascii="Britannic Bold" w:hAnsi="Britannic Bold"/>
          <w:b/>
          <w:sz w:val="36"/>
          <w:szCs w:val="36"/>
          <w:shd w:val="clear" w:color="auto" w:fill="FFFFFF"/>
        </w:rPr>
        <w:t>O Edito de Constantino dava a todas as religiões paridade de direitos. Anteriormente apenas duas gozavam de tal privilégio: O panteísmo e o judaísmo.</w:t>
      </w:r>
    </w:p>
    <w:p w14:paraId="5FAD9412" w14:textId="77777777" w:rsidR="0003748D" w:rsidRDefault="0003748D" w:rsidP="00597485">
      <w:pPr>
        <w:ind w:firstLine="708"/>
        <w:rPr>
          <w:rFonts w:ascii="Georgia" w:hAnsi="Georgia"/>
          <w:b/>
          <w:color w:val="FF0000"/>
          <w:sz w:val="36"/>
          <w:szCs w:val="36"/>
          <w:shd w:val="clear" w:color="auto" w:fill="FFFFFF"/>
        </w:rPr>
      </w:pPr>
      <w:r>
        <w:rPr>
          <w:rFonts w:ascii="Georgia" w:hAnsi="Georgia"/>
          <w:b/>
          <w:color w:val="FF0000"/>
          <w:sz w:val="36"/>
          <w:szCs w:val="36"/>
          <w:shd w:val="clear" w:color="auto" w:fill="FFFFFF"/>
        </w:rPr>
        <w:t>L’</w:t>
      </w:r>
      <w:r w:rsidRPr="0003748D">
        <w:rPr>
          <w:rFonts w:ascii="Georgia" w:hAnsi="Georgia"/>
          <w:b/>
          <w:color w:val="FF0000"/>
          <w:sz w:val="36"/>
          <w:szCs w:val="36"/>
          <w:shd w:val="clear" w:color="auto" w:fill="FFFFFF"/>
        </w:rPr>
        <w:t>Édit de Constantin a donné toutes le</w:t>
      </w:r>
      <w:r>
        <w:rPr>
          <w:rFonts w:ascii="Georgia" w:hAnsi="Georgia"/>
          <w:b/>
          <w:color w:val="FF0000"/>
          <w:sz w:val="36"/>
          <w:szCs w:val="36"/>
          <w:shd w:val="clear" w:color="auto" w:fill="FFFFFF"/>
        </w:rPr>
        <w:t>s religions de parité de droits</w:t>
      </w:r>
      <w:r w:rsidRPr="0003748D">
        <w:rPr>
          <w:rFonts w:ascii="Georgia" w:hAnsi="Georgia"/>
          <w:b/>
          <w:color w:val="FF0000"/>
          <w:sz w:val="36"/>
          <w:szCs w:val="36"/>
          <w:shd w:val="clear" w:color="auto" w:fill="FFFFFF"/>
        </w:rPr>
        <w:t>. Auparavant, seuls deux apprécié ce privilège: le panthéisme et le judaïsme.</w:t>
      </w:r>
    </w:p>
    <w:p w14:paraId="211665BC" w14:textId="77777777" w:rsidR="000E4CEF" w:rsidRDefault="000E4CEF" w:rsidP="00597485">
      <w:pPr>
        <w:ind w:firstLine="708"/>
        <w:rPr>
          <w:rFonts w:ascii="Georgia" w:hAnsi="Georgia"/>
          <w:b/>
          <w:color w:val="FF0000"/>
          <w:sz w:val="36"/>
          <w:szCs w:val="36"/>
          <w:shd w:val="clear" w:color="auto" w:fill="FFFFFF"/>
        </w:rPr>
      </w:pPr>
    </w:p>
    <w:p w14:paraId="7349A60D" w14:textId="77777777" w:rsidR="0003748D" w:rsidRPr="000E4CEF" w:rsidRDefault="000E4CEF" w:rsidP="00597485">
      <w:pPr>
        <w:ind w:firstLine="708"/>
        <w:rPr>
          <w:rFonts w:ascii="Britannic Bold" w:hAnsi="Britannic Bold"/>
          <w:b/>
          <w:sz w:val="36"/>
          <w:szCs w:val="36"/>
          <w:shd w:val="clear" w:color="auto" w:fill="FFFFFF"/>
        </w:rPr>
      </w:pPr>
      <w:r w:rsidRPr="000E4CEF">
        <w:rPr>
          <w:rFonts w:ascii="Britannic Bold" w:hAnsi="Britannic Bold"/>
          <w:b/>
          <w:sz w:val="36"/>
          <w:szCs w:val="36"/>
          <w:shd w:val="clear" w:color="auto" w:fill="FFFFFF"/>
        </w:rPr>
        <w:t>A PAZ REINARÁ, FINALMENTE?</w:t>
      </w:r>
    </w:p>
    <w:p w14:paraId="6B7428DF" w14:textId="77777777" w:rsidR="0003748D" w:rsidRPr="001729AC" w:rsidRDefault="000E4CEF" w:rsidP="00597485">
      <w:pPr>
        <w:ind w:firstLine="708"/>
        <w:rPr>
          <w:rFonts w:ascii="Georgia" w:hAnsi="Georgia"/>
          <w:b/>
          <w:color w:val="FF0000"/>
          <w:sz w:val="36"/>
          <w:szCs w:val="36"/>
          <w:shd w:val="clear" w:color="auto" w:fill="FFFFFF"/>
        </w:rPr>
      </w:pPr>
      <w:r>
        <w:rPr>
          <w:rFonts w:ascii="Georgia" w:hAnsi="Georgia"/>
          <w:b/>
          <w:color w:val="FF0000"/>
          <w:sz w:val="36"/>
          <w:szCs w:val="36"/>
          <w:shd w:val="clear" w:color="auto" w:fill="FFFFFF"/>
        </w:rPr>
        <w:t xml:space="preserve">LA </w:t>
      </w:r>
      <w:r w:rsidR="0003748D" w:rsidRPr="0003748D">
        <w:rPr>
          <w:rFonts w:ascii="Georgia" w:hAnsi="Georgia"/>
          <w:b/>
          <w:color w:val="FF0000"/>
          <w:sz w:val="36"/>
          <w:szCs w:val="36"/>
          <w:shd w:val="clear" w:color="auto" w:fill="FFFFFF"/>
        </w:rPr>
        <w:t>PAIX RÈGNE ENFIN?</w:t>
      </w:r>
    </w:p>
    <w:sectPr w:rsidR="0003748D" w:rsidRPr="001729A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C1BC" w14:textId="77777777" w:rsidR="001729AC" w:rsidRDefault="001729AC" w:rsidP="001729AC">
      <w:pPr>
        <w:spacing w:after="0" w:line="240" w:lineRule="auto"/>
      </w:pPr>
      <w:r>
        <w:separator/>
      </w:r>
    </w:p>
  </w:endnote>
  <w:endnote w:type="continuationSeparator" w:id="0">
    <w:p w14:paraId="75806F29" w14:textId="77777777" w:rsidR="001729AC" w:rsidRDefault="001729AC" w:rsidP="0017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1780C" w14:textId="77777777" w:rsidR="001729AC" w:rsidRDefault="001729AC" w:rsidP="001729AC">
      <w:pPr>
        <w:spacing w:after="0" w:line="240" w:lineRule="auto"/>
      </w:pPr>
      <w:r>
        <w:separator/>
      </w:r>
    </w:p>
  </w:footnote>
  <w:footnote w:type="continuationSeparator" w:id="0">
    <w:p w14:paraId="5414C33D" w14:textId="77777777" w:rsidR="001729AC" w:rsidRDefault="001729AC" w:rsidP="00172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233574"/>
      <w:docPartObj>
        <w:docPartGallery w:val="Page Numbers (Top of Page)"/>
        <w:docPartUnique/>
      </w:docPartObj>
    </w:sdtPr>
    <w:sdtContent>
      <w:p w14:paraId="2B0B62E6" w14:textId="77777777" w:rsidR="001729AC" w:rsidRDefault="001729AC">
        <w:pPr>
          <w:pStyle w:val="Cabealho"/>
        </w:pPr>
        <w:r>
          <w:rPr>
            <w:noProof/>
            <w:lang w:eastAsia="pt-BR"/>
          </w:rPr>
          <mc:AlternateContent>
            <mc:Choice Requires="wps">
              <w:drawing>
                <wp:anchor distT="0" distB="0" distL="114300" distR="114300" simplePos="0" relativeHeight="251659264" behindDoc="0" locked="0" layoutInCell="0" allowOverlap="1" wp14:anchorId="543CF16B" wp14:editId="41068690">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652359" w14:textId="77777777" w:rsidR="001729AC" w:rsidRDefault="001729AC">
                              <w:pPr>
                                <w:pStyle w:val="Rodap"/>
                                <w:jc w:val="center"/>
                                <w:rPr>
                                  <w:b/>
                                  <w:bCs/>
                                  <w:color w:val="FFFFFF" w:themeColor="background1"/>
                                  <w:sz w:val="32"/>
                                  <w:szCs w:val="32"/>
                                </w:rPr>
                              </w:pPr>
                              <w:r>
                                <w:fldChar w:fldCharType="begin"/>
                              </w:r>
                              <w:r>
                                <w:instrText>PAGE    \* MERGEFORMAT</w:instrText>
                              </w:r>
                              <w:r>
                                <w:fldChar w:fldCharType="separate"/>
                              </w:r>
                              <w:r w:rsidR="000E4CEF" w:rsidRPr="000E4CEF">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3CF16B"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14:paraId="32652359" w14:textId="77777777" w:rsidR="001729AC" w:rsidRDefault="001729AC">
                        <w:pPr>
                          <w:pStyle w:val="Rodap"/>
                          <w:jc w:val="center"/>
                          <w:rPr>
                            <w:b/>
                            <w:bCs/>
                            <w:color w:val="FFFFFF" w:themeColor="background1"/>
                            <w:sz w:val="32"/>
                            <w:szCs w:val="32"/>
                          </w:rPr>
                        </w:pPr>
                        <w:r>
                          <w:fldChar w:fldCharType="begin"/>
                        </w:r>
                        <w:r>
                          <w:instrText>PAGE    \* MERGEFORMAT</w:instrText>
                        </w:r>
                        <w:r>
                          <w:fldChar w:fldCharType="separate"/>
                        </w:r>
                        <w:r w:rsidR="000E4CEF" w:rsidRPr="000E4CEF">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9C"/>
    <w:rsid w:val="0003748D"/>
    <w:rsid w:val="000E4CEF"/>
    <w:rsid w:val="0011755C"/>
    <w:rsid w:val="001729AC"/>
    <w:rsid w:val="00442770"/>
    <w:rsid w:val="005672C9"/>
    <w:rsid w:val="00597485"/>
    <w:rsid w:val="007475FE"/>
    <w:rsid w:val="009F3BC2"/>
    <w:rsid w:val="00C1229B"/>
    <w:rsid w:val="00CB627D"/>
    <w:rsid w:val="00E0259C"/>
    <w:rsid w:val="00E832E1"/>
    <w:rsid w:val="00EF234D"/>
    <w:rsid w:val="00F65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79ED5"/>
  <w15:chartTrackingRefBased/>
  <w15:docId w15:val="{4BB7071D-AED0-4B25-9335-546C891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9C"/>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1755C"/>
    <w:rPr>
      <w:color w:val="0000FF"/>
      <w:u w:val="single"/>
    </w:rPr>
  </w:style>
  <w:style w:type="character" w:customStyle="1" w:styleId="apple-converted-space">
    <w:name w:val="apple-converted-space"/>
    <w:basedOn w:val="Fontepargpadro"/>
    <w:rsid w:val="00C1229B"/>
  </w:style>
  <w:style w:type="paragraph" w:styleId="Cabealho">
    <w:name w:val="header"/>
    <w:basedOn w:val="Normal"/>
    <w:link w:val="CabealhoChar"/>
    <w:uiPriority w:val="99"/>
    <w:unhideWhenUsed/>
    <w:rsid w:val="001729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29AC"/>
  </w:style>
  <w:style w:type="paragraph" w:styleId="Rodap">
    <w:name w:val="footer"/>
    <w:basedOn w:val="Normal"/>
    <w:link w:val="RodapChar"/>
    <w:uiPriority w:val="99"/>
    <w:unhideWhenUsed/>
    <w:rsid w:val="001729AC"/>
    <w:pPr>
      <w:tabs>
        <w:tab w:val="center" w:pos="4252"/>
        <w:tab w:val="right" w:pos="8504"/>
      </w:tabs>
      <w:spacing w:after="0" w:line="240" w:lineRule="auto"/>
    </w:pPr>
  </w:style>
  <w:style w:type="character" w:customStyle="1" w:styleId="RodapChar">
    <w:name w:val="Rodapé Char"/>
    <w:basedOn w:val="Fontepargpadro"/>
    <w:link w:val="Rodap"/>
    <w:uiPriority w:val="99"/>
    <w:rsid w:val="0017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6475">
      <w:bodyDiv w:val="1"/>
      <w:marLeft w:val="0"/>
      <w:marRight w:val="0"/>
      <w:marTop w:val="0"/>
      <w:marBottom w:val="0"/>
      <w:divBdr>
        <w:top w:val="none" w:sz="0" w:space="0" w:color="auto"/>
        <w:left w:val="none" w:sz="0" w:space="0" w:color="auto"/>
        <w:bottom w:val="none" w:sz="0" w:space="0" w:color="auto"/>
        <w:right w:val="none" w:sz="0" w:space="0" w:color="auto"/>
      </w:divBdr>
    </w:div>
    <w:div w:id="599677732">
      <w:bodyDiv w:val="1"/>
      <w:marLeft w:val="0"/>
      <w:marRight w:val="0"/>
      <w:marTop w:val="0"/>
      <w:marBottom w:val="0"/>
      <w:divBdr>
        <w:top w:val="none" w:sz="0" w:space="0" w:color="auto"/>
        <w:left w:val="none" w:sz="0" w:space="0" w:color="auto"/>
        <w:bottom w:val="none" w:sz="0" w:space="0" w:color="auto"/>
        <w:right w:val="none" w:sz="0" w:space="0" w:color="auto"/>
      </w:divBdr>
    </w:div>
    <w:div w:id="928467113">
      <w:bodyDiv w:val="1"/>
      <w:marLeft w:val="0"/>
      <w:marRight w:val="0"/>
      <w:marTop w:val="0"/>
      <w:marBottom w:val="0"/>
      <w:divBdr>
        <w:top w:val="none" w:sz="0" w:space="0" w:color="auto"/>
        <w:left w:val="none" w:sz="0" w:space="0" w:color="auto"/>
        <w:bottom w:val="none" w:sz="0" w:space="0" w:color="auto"/>
        <w:right w:val="none" w:sz="0" w:space="0" w:color="auto"/>
      </w:divBdr>
    </w:div>
    <w:div w:id="16894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revuereforme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1494</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1</cp:revision>
  <dcterms:created xsi:type="dcterms:W3CDTF">2015-11-25T16:11:00Z</dcterms:created>
  <dcterms:modified xsi:type="dcterms:W3CDTF">2015-11-25T18:37:00Z</dcterms:modified>
</cp:coreProperties>
</file>